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B5" w:rsidRPr="00233B0B" w:rsidRDefault="006C7EB5" w:rsidP="006C7EB5">
      <w:pPr>
        <w:shd w:val="clear" w:color="auto" w:fill="FFFFFF"/>
        <w:spacing w:after="0" w:line="300" w:lineRule="atLeast"/>
        <w:outlineLvl w:val="1"/>
        <w:rPr>
          <w:rFonts w:ascii="Times New Roman" w:eastAsia="Times New Roman" w:hAnsi="Times New Roman" w:cs="Times New Roman"/>
          <w:sz w:val="20"/>
          <w:szCs w:val="20"/>
          <w:lang w:eastAsia="el-GR"/>
        </w:rPr>
      </w:pPr>
      <w:bookmarkStart w:id="0" w:name="_GoBack"/>
      <w:r w:rsidRPr="00233B0B">
        <w:rPr>
          <w:rFonts w:ascii="Times New Roman" w:eastAsia="Times New Roman" w:hAnsi="Times New Roman" w:cs="Times New Roman"/>
          <w:sz w:val="20"/>
          <w:szCs w:val="20"/>
          <w:lang w:eastAsia="el-GR"/>
        </w:rPr>
        <w:t>ΝΟΜΟΣ ΥΠ' ΑΡΙΘ. 3016 Για την εταιρική διακυβέρνηση, θέματα μισθολογίου και άλλες διατάξεις. </w:t>
      </w:r>
      <w:r w:rsidRPr="00233B0B">
        <w:rPr>
          <w:rFonts w:ascii="Times New Roman" w:eastAsia="Times New Roman" w:hAnsi="Times New Roman" w:cs="Times New Roman"/>
          <w:sz w:val="20"/>
          <w:szCs w:val="20"/>
          <w:lang w:eastAsia="el-GR"/>
        </w:rPr>
        <w:br/>
        <w:t>[Τελευταία κωδικοποίηση με το νόμο :3879/2010 την 2010-09-21]</w:t>
      </w:r>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p>
    <w:p w:rsidR="006C7EB5" w:rsidRPr="00233B0B" w:rsidRDefault="006C7EB5" w:rsidP="006C7EB5">
      <w:pPr>
        <w:spacing w:after="0" w:line="240" w:lineRule="auto"/>
        <w:rPr>
          <w:rFonts w:ascii="Times New Roman" w:eastAsia="Times New Roman" w:hAnsi="Times New Roman" w:cs="Times New Roman"/>
          <w:sz w:val="20"/>
          <w:szCs w:val="20"/>
          <w:lang w:eastAsia="el-GR"/>
        </w:rPr>
      </w:pPr>
    </w:p>
    <w:p w:rsidR="006C7EB5" w:rsidRPr="00233B0B" w:rsidRDefault="006C7EB5" w:rsidP="00141C89">
      <w:pPr>
        <w:shd w:val="clear" w:color="auto" w:fill="FFFFFF"/>
        <w:spacing w:after="0" w:line="300" w:lineRule="atLeast"/>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sz w:val="20"/>
          <w:szCs w:val="20"/>
          <w:lang w:eastAsia="el-GR"/>
        </w:rPr>
        <w:t>ΝΟΜΟΣ ΥΠ' ΑΡΙΘ. 3016</w:t>
      </w:r>
      <w:r w:rsidRPr="00233B0B">
        <w:rPr>
          <w:rFonts w:ascii="Times New Roman" w:eastAsia="Times New Roman" w:hAnsi="Times New Roman" w:cs="Times New Roman"/>
          <w:sz w:val="20"/>
          <w:szCs w:val="20"/>
          <w:lang w:eastAsia="el-GR"/>
        </w:rPr>
        <w:br/>
        <w:t>Για την εταιρική διακυβέρνηση, θέματα μισθολογίου και άλλες διατάξεις.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(ΦΕΚ Α' 110/17-05-2002)</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Ο ΠΡΟΕΔΡΟΣ ΤΗΣ ΕΛΛΗΝΙΚΗΣ ΔΗΜΟΚΡΑΤΙΑΣ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Εκδίδομε τον ακόλουθο νόμο που ψήφισε η Βουλή:</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r>
      <w:bookmarkStart w:id="1" w:name="bookmark_article_10643"/>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 Πεδίο εφαρμογής</w:t>
      </w:r>
      <w:r w:rsidRPr="00233B0B">
        <w:rPr>
          <w:rFonts w:ascii="Times New Roman" w:eastAsia="Times New Roman" w:hAnsi="Times New Roman" w:cs="Times New Roman"/>
          <w:bCs/>
          <w:sz w:val="20"/>
          <w:szCs w:val="20"/>
          <w:lang w:eastAsia="el-GR"/>
        </w:rPr>
        <w:fldChar w:fldCharType="end"/>
      </w:r>
      <w:bookmarkEnd w:id="1"/>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Οι διατάξεις του παρόντος κεφαλαίου εφαρμόζονται στις ανώνυμες εταιρίες που εισάγουν ή έχουν εισαγάγει μετοχές ή άλλες κινητές αξίες τους σε οργανωμένη χρηματιστηριακή αγορά. Οι διατάξεις του </w:t>
      </w:r>
      <w:proofErr w:type="spellStart"/>
      <w:r w:rsidRPr="00233B0B">
        <w:rPr>
          <w:rFonts w:ascii="Times New Roman" w:eastAsia="Times New Roman" w:hAnsi="Times New Roman" w:cs="Times New Roman"/>
          <w:sz w:val="20"/>
          <w:szCs w:val="20"/>
          <w:lang w:eastAsia="el-GR"/>
        </w:rPr>
        <w:t>κ.ν</w:t>
      </w:r>
      <w:proofErr w:type="spellEnd"/>
      <w:r w:rsidRPr="00233B0B">
        <w:rPr>
          <w:rFonts w:ascii="Times New Roman" w:eastAsia="Times New Roman" w:hAnsi="Times New Roman" w:cs="Times New Roman"/>
          <w:sz w:val="20"/>
          <w:szCs w:val="20"/>
          <w:lang w:eastAsia="el-GR"/>
        </w:rPr>
        <w:t>. </w:t>
      </w:r>
      <w:hyperlink r:id="rId5"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xml:space="preserve">, όπως κάθε φορά ισχύει, εφαρμόζονται, εφόσον δεν είναι αντίθετες με τις διατάξεις του νόμου αυτού. Με απόφαση της, η Επιτροπή Κεφαλαιαγοράς μπορεί να ορίσει οργανωμένες αγορές στις οποίες οι διατάξεις των άρθρων 2 έως 8 δεν εφαρμόζονται, εν </w:t>
      </w:r>
      <w:proofErr w:type="spellStart"/>
      <w:r w:rsidRPr="00233B0B">
        <w:rPr>
          <w:rFonts w:ascii="Times New Roman" w:eastAsia="Times New Roman" w:hAnsi="Times New Roman" w:cs="Times New Roman"/>
          <w:sz w:val="20"/>
          <w:szCs w:val="20"/>
          <w:lang w:eastAsia="el-GR"/>
        </w:rPr>
        <w:t>όλω</w:t>
      </w:r>
      <w:proofErr w:type="spellEnd"/>
      <w:r w:rsidRPr="00233B0B">
        <w:rPr>
          <w:rFonts w:ascii="Times New Roman" w:eastAsia="Times New Roman" w:hAnsi="Times New Roman" w:cs="Times New Roman"/>
          <w:sz w:val="20"/>
          <w:szCs w:val="20"/>
          <w:lang w:eastAsia="el-GR"/>
        </w:rPr>
        <w:t xml:space="preserve"> ή εν μέρει.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Α. Διοικητικό Συμβούλιο</w:t>
      </w:r>
    </w:p>
    <w:bookmarkStart w:id="2" w:name="bookmark_article_10644"/>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 Υποχρεώσεις - Καθήκοντα</w:t>
      </w:r>
      <w:r w:rsidRPr="00233B0B">
        <w:rPr>
          <w:rFonts w:ascii="Times New Roman" w:eastAsia="Times New Roman" w:hAnsi="Times New Roman" w:cs="Times New Roman"/>
          <w:bCs/>
          <w:sz w:val="20"/>
          <w:szCs w:val="20"/>
          <w:lang w:eastAsia="el-GR"/>
        </w:rPr>
        <w:fldChar w:fldCharType="end"/>
      </w:r>
      <w:bookmarkEnd w:id="2"/>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Πρώτιστη υποχρέωση και καθήκον των μελών του διοικητικού συμβουλίου (Δ.Σ.) κάθε εισηγμένης σε οργανωμένη χρηματιστηριακή αγορά εταιρίας είναι η διαρκής επιδίωξη της ενίσχυσης της μακροχρόνιας οικονομικής αξίας της εταιρίας και η προάσπιση του γενικού εταιρικού συμφέροντος.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Τα μέλη του διοικητικού συμβουλίου και κάθε τρίτο πρόσωπο στο οποίο έχουν ανατεθεί από το Δ.Σ. αρμοδιότητές του απαγορεύεται να επιδιώκουν ίδια συμφέροντα που αντιβαίνουν στα συμφέροντα της εταιρίας.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Τα μέλη του διοικητικού συμβουλίου και κάθε τρίτος στον οποίο έχουν ανατεθεί αρμοδιότητές του οφείλουν έγκαιρα να αποκαλύπτουν στα υπόλοιπα μέλη του διοικητικού συμβουλίου τα ίδια συμφέροντά τους, που ενδέχεται να ανακύψουν από συναλλαγές της εταιρίας που εμπίπτουν στα καθήκοντά τους, καθώς και κάθε άλλη σύγκρουση ιδίων συμφερόντων με αυτών της εταιρίας ή συνδεδεμένων με αυτήν επιχειρήσεων κατά την έννοια του άρθρου 42ε παρ. 5 του K.N. </w:t>
      </w:r>
      <w:hyperlink r:id="rId6"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που ανακύπτει κατά την άσκηση των καθηκόντων τους. </w:t>
      </w:r>
    </w:p>
    <w:bookmarkStart w:id="3" w:name="bookmark_article_10645"/>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 Μέλη του Διοικητικού Συμβουλίου</w:t>
      </w:r>
      <w:r w:rsidRPr="00233B0B">
        <w:rPr>
          <w:rFonts w:ascii="Times New Roman" w:eastAsia="Times New Roman" w:hAnsi="Times New Roman" w:cs="Times New Roman"/>
          <w:bCs/>
          <w:sz w:val="20"/>
          <w:szCs w:val="20"/>
          <w:lang w:eastAsia="el-GR"/>
        </w:rPr>
        <w:fldChar w:fldCharType="end"/>
      </w:r>
      <w:bookmarkEnd w:id="3"/>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1. Το διοικητικό συμβούλιο αποτελείται από εκτελεστικά και μη εκτελεστικά μέλη. Εκτελεστικά μέλη θεωρούνται αυτά που ασχολούνται με τα καθημερινά θέματα διοίκησης της εταιρίας, ενώ μη εκτελεστικά τα επιφορτισμένα με την προαγωγή όλων των εταιρικών ζητημάτων. Ο αριθμός των μη εκτελεστικών μελών του διοικητικού συμβουλίου δεν πρέπει να είναι μικρότερος του 1/3 του συνολικού αριθμού των μελών. Αν προκύψει κλάσμα, στρογγυλοποιείται στον επόμενο ακέραιο αριθμό. Μεταξύ των μη εκτελεστικών μελών </w:t>
      </w:r>
      <w:r w:rsidRPr="00233B0B">
        <w:rPr>
          <w:rFonts w:ascii="Times New Roman" w:eastAsia="Times New Roman" w:hAnsi="Times New Roman" w:cs="Times New Roman"/>
          <w:sz w:val="20"/>
          <w:szCs w:val="20"/>
          <w:lang w:eastAsia="el-GR"/>
        </w:rPr>
        <w:lastRenderedPageBreak/>
        <w:t>πρέπει να υπάρχουν δύο τουλάχιστον ανεξάρτητα μέλη κατά την έννοια του άρθρου 4 του νόμου αυτού. Η ύπαρξη ανεξαρτήτων μελών δεν είναι υποχρεωτική, όταν στο διοικητικό συμβούλιο ορίζονται ρητά και συμμετέχουν ως μέλη εκπρόσωποι της μειοψηφίας των μετόχων.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br/>
        <w:t>Η ιδιότητα των μελών του διοικητικού συμβουλίου ως εκτελεστικών ή μη ορίζεται από το διοικητικό συμβούλιο. Τα ανεξάρτητα μέλη ορίζονται από τη γενική συνέλευση. Αν εκλεγεί από το διοικητικό συμβούλιο προσωρινό μέλος μέχρι την πρώτη γενική συνέλευση σε αναπλήρωση άλλου ανεξάρτητου που παραιτήθηκε, εξέλιπε ή για οποιονδήποτε λόγο κατέστη έκπτωτο, το μέλος που εκλέγεται πρέπε</w:t>
      </w:r>
      <w:r w:rsidR="00141C89" w:rsidRPr="00233B0B">
        <w:rPr>
          <w:rFonts w:ascii="Times New Roman" w:eastAsia="Times New Roman" w:hAnsi="Times New Roman" w:cs="Times New Roman"/>
          <w:sz w:val="20"/>
          <w:szCs w:val="20"/>
          <w:lang w:eastAsia="el-GR"/>
        </w:rPr>
        <w:t>ι να είναι και αυτό ανεξάρτητο.</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141C89">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2. Θέματα που αφορούν τις κάθε είδους αμοιβές που καταβάλλονται στα διευθυντικά στελέχη της εταιρίας, τους εσωτερικούς ελεγκτές αυτής και τη γενικότερη πολιτική των αμοιβών της εταιρίας αποφασίζονται από το διοικητικό συμβούλιο. </w:t>
      </w:r>
      <w:r w:rsidR="00141C89" w:rsidRPr="00233B0B">
        <w:rPr>
          <w:rFonts w:ascii="Times New Roman" w:eastAsia="Times New Roman" w:hAnsi="Times New Roman" w:cs="Times New Roman"/>
          <w:sz w:val="20"/>
          <w:szCs w:val="20"/>
          <w:shd w:val="clear" w:color="auto" w:fill="FFFFFF"/>
          <w:lang w:eastAsia="el-GR"/>
        </w:rPr>
        <w:t xml:space="preserve"> </w:t>
      </w:r>
      <w:r w:rsidRPr="00233B0B">
        <w:rPr>
          <w:rFonts w:ascii="Times New Roman" w:eastAsia="Times New Roman" w:hAnsi="Times New Roman" w:cs="Times New Roman"/>
          <w:sz w:val="20"/>
          <w:szCs w:val="20"/>
          <w:shd w:val="clear" w:color="auto" w:fill="FFFFFF"/>
          <w:lang w:eastAsia="el-GR"/>
        </w:rPr>
        <w:t>﻿</w:t>
      </w:r>
    </w:p>
    <w:bookmarkStart w:id="4" w:name="bookmark_article_10646"/>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4. Ανεξάρτητα μη εκτελεστικά μέλη του Διοικητικού Συμβουλίου</w:t>
      </w:r>
      <w:r w:rsidRPr="00233B0B">
        <w:rPr>
          <w:rFonts w:ascii="Times New Roman" w:eastAsia="Times New Roman" w:hAnsi="Times New Roman" w:cs="Times New Roman"/>
          <w:bCs/>
          <w:sz w:val="20"/>
          <w:szCs w:val="20"/>
          <w:lang w:eastAsia="el-GR"/>
        </w:rPr>
        <w:fldChar w:fldCharType="end"/>
      </w:r>
      <w:bookmarkEnd w:id="4"/>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Τα ανεξάρτητα μη εκτελεστικά μέλη του διοικητικού συμβουλίου πρέπει κατά τη διάρκεια της θητείας τους να μην κατέχουν μετοχές σε ποσοστό μεγαλύτερο του 0,5% του μετοχικού κεφαλαίου της εταιρίας και να μην έχουν σχέση εξάρτησης με την εταιρία ή με συνδεδεμένα με αυτή πρόσωπα. Σχέση εξάρτησης υπάρχει όταν μέλος του διοικητικού συμβουλίου:</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Διατηρεί επιχειρηματική ή άλλη επαγγελματική σχέση με την εταιρία ή με συνδεδεμένη με αυτή επιχείρηση κατά την έννοια του άρθρου 42ε παρ. 5 του K.N. </w:t>
      </w:r>
      <w:hyperlink r:id="rId7"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η οποία σχέση από τη φύση της επηρεάζει την επιχειρηματική της δραστηριότητα, όταν ιδίως είναι σημαντικός προμηθευτής ή πελάτης της εταιρείας.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Είναι πρόεδρος του Δ.Σ. ή διευθυντικό στέλεχος της εταιρίας, καθώς και εάν έχει τις ως άνω ιδιότητες ή είναι εκτελεστικό μέλος του διοικητικού συμβουλίου σε συνδεδεμένη με την εταιρία επιχείρηση κατά την έννοια του άρθρου 42ε παρ. 5 του Κ.Ν. </w:t>
      </w:r>
      <w:hyperlink r:id="rId8"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ή διατηρεί σχέση εξαρτημένης εργασίας ή έμμισθης εντολής με την εταιρία ή τις συνδεδεμένες με αυτήν επιχειρήσεις,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Έχει συγγένεια μέχρι δεύτερου βαθμού ή είναι σύζυγος εκτελεστικού μέλους του διοικητικού συμβουλίου ή διευθυντικού στελέχους ή μετόχου που συγκεντρώνει την πλειοψηφία του μετοχικού κεφαλαίου της εταιρίας ή συνδεδεμένης με αυτήν επιχείρησης κατά την έννοια του άρθρου 42ε παρ. 5 του Κ.Ν. </w:t>
      </w:r>
      <w:hyperlink r:id="rId9"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Έχει διοριστεί σύμφωνα με το άρθρο 18 παρ. 3 του Κ.Ν. </w:t>
      </w:r>
      <w:hyperlink r:id="rId10"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Τα ανεξάρτητα μέλη του διοικητικού συμβουλίου μπορούν να υποβάλλουν, ο καθένας ή από κοινού, αναφορές και ξεχωριστές εκθέσεις από αυτές του διοικητικού συμβουλίου προς την τακτική ή έκτακτη γενική συνέλευση της εταιρίας, εφόσον κρίνουν τούτο αναγκαίο.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Προκειμένου να ελεγχθεί η τήρηση των διατάξεων του νόμου αυτού η εταιρία, μέσα σε είκοσι ημέρες από τη συγκρότηση σε σώμα του Δ.Σ., υποβάλλει στην Επιτροπή Κεφαλαιαγοράς το πρακτικό της γενικής συνέλευσης που εξέλεξε τα ανεξάρτητα μέλη του διοικητικού συμβουλίου. Ομοίως υποβάλλεται μέσα στην ίδια προθεσμία και το πρακτικό του διοικητικού συμβουλίου, στο οποίο ορίζεται η ιδιότητα του κάθε μέλους του διοικητικού συμβουλίου ως εκτελεστικού, μη εκτελεστικού ή εκλέγεται προσωρινό ανεξάρτητο μέλος σε αντικατάσταση άλλου που παραιτήθηκε, εξέλιπε ή για οποιονδήποτε λόγο κατέστη έκπτωτο. </w:t>
      </w:r>
    </w:p>
    <w:bookmarkStart w:id="5" w:name="bookmark_article_10647"/>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lastRenderedPageBreak/>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5. Αμοιβή των μη εκτελεστικών μελών</w:t>
      </w:r>
      <w:r w:rsidRPr="00233B0B">
        <w:rPr>
          <w:rFonts w:ascii="Times New Roman" w:eastAsia="Times New Roman" w:hAnsi="Times New Roman" w:cs="Times New Roman"/>
          <w:bCs/>
          <w:sz w:val="20"/>
          <w:szCs w:val="20"/>
          <w:lang w:eastAsia="el-GR"/>
        </w:rPr>
        <w:fldChar w:fldCharType="end"/>
      </w:r>
      <w:bookmarkEnd w:id="5"/>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Η αμοιβή και οι τυχόν λοιπές αποζημιώσεις των μη εκτελεστικών μελών του διοικητικού συμβουλίου καθορίζονται σύμφωνα με τον Κ.Ν.</w:t>
      </w:r>
      <w:hyperlink r:id="rId11"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και είναι ανάλογες με το χρόνο που διαθέτουν για τις συνεδριάσεις του και την εκπλήρωση των καθηκόντων που τους ανατίθενται σύμφωνα με το νόμο αυτόν. Το σύνολο των αμοιβών και των τυχόν αποζημιώσεων των μη εκτελεστικών μελών του διοικητικού συμβουλίου αναφέρονται σε χωριστή κατηγορία στο προσάρτημα των ετήσιων οικονομικών καταστάσεων.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Β. Εσωτερικός κανονισμός και εσωτερικός έλεγχος</w:t>
      </w:r>
    </w:p>
    <w:bookmarkStart w:id="6" w:name="bookmark_article_10648"/>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6. Εσωτερικός Κανονισμός Λειτουργίας</w:t>
      </w:r>
      <w:r w:rsidRPr="00233B0B">
        <w:rPr>
          <w:rFonts w:ascii="Times New Roman" w:eastAsia="Times New Roman" w:hAnsi="Times New Roman" w:cs="Times New Roman"/>
          <w:bCs/>
          <w:sz w:val="20"/>
          <w:szCs w:val="20"/>
          <w:lang w:eastAsia="el-GR"/>
        </w:rPr>
        <w:fldChar w:fldCharType="end"/>
      </w:r>
      <w:bookmarkEnd w:id="6"/>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Προκειμένου μία εταιρία να εισαγάγει μετοχές ή άλλες κινητές αξίες της σε οργανωμένη χρηματιστηριακή αγορά, κατά την υποβολή της αίτησης περί εισαγωγής πρέπει να διαθέτει Εσωτερικό Κανονισμό Λειτουργίας. Ο Εσωτερικός Κανονισμός Λειτουργίας καταρτίζεται με απόφαση του διοικητικού συμβουλίου της εταιρίας.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2. Ο Εσωτερικός Κανονισμός Λειτουργίας περιλαμβάνει:</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Τη διάρθρωση των υπηρεσιών της εταιρίας, τα αντικείμενα τους, καθώς και τη σχέση των υπηρεσιών μεταξύ τους και με τη διοίκηση. Στον Κανονισμό προβλέπονται τουλάχιστον υπηρεσίες Εσωτερικού Ελέγχου, Εξυπηρέτησης Μετόχων και Εταιρικών Ανακοινώσεων.</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Τις αρμοδιότητες των εκτελεστικών και μη εκτελεστικών μελών του διοικητικού συμβουλίου.</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Τις διαδικασίες πρόσληψης των διευθυντικών στελεχών της εταιρίας και αξιολόγησης της απόδοσης τους.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Τις διαδικασίες παρακολούθησης: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αα) των συναλλαγών που πραγματοποιούν τα πρόσωπα που απασχολεί η εταιρία είτε με σύμβαση εργασίας είτε άλλως και τα οποία έχουν πρόσβαση σε προνομιακές πληροφορίες, καθώς και τα πρόσωπα που ασκούν διευθυντικά καθήκοντα στην εταιρία και οι έχοντες στενό δεσμό με αυτά τα πρόσωπα, σε κινητές αξίες της εταιρείας ή συνδεδεμένων επιχειρήσεων κατά την έννοια του άρθρου 42ε παρ. 5 του κ.ν.</w:t>
      </w:r>
      <w:hyperlink r:id="rId12"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 εφόσον οι κινητές αξίες είναι υπό διαπραγμάτευση σε οργανωμένη αγορά,</w:t>
      </w:r>
      <w:r w:rsidRPr="00233B0B">
        <w:rPr>
          <w:rFonts w:ascii="Times New Roman" w:eastAsia="Times New Roman" w:hAnsi="Times New Roman" w:cs="Times New Roman"/>
          <w:sz w:val="20"/>
          <w:szCs w:val="20"/>
          <w:lang w:eastAsia="el-GR"/>
        </w:rPr>
        <w:br/>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roofErr w:type="spellStart"/>
      <w:r w:rsidRPr="00233B0B">
        <w:rPr>
          <w:rFonts w:ascii="Times New Roman" w:eastAsia="Times New Roman" w:hAnsi="Times New Roman" w:cs="Times New Roman"/>
          <w:sz w:val="20"/>
          <w:szCs w:val="20"/>
          <w:lang w:eastAsia="el-GR"/>
        </w:rPr>
        <w:t>ββ</w:t>
      </w:r>
      <w:proofErr w:type="spellEnd"/>
      <w:r w:rsidRPr="00233B0B">
        <w:rPr>
          <w:rFonts w:ascii="Times New Roman" w:eastAsia="Times New Roman" w:hAnsi="Times New Roman" w:cs="Times New Roman"/>
          <w:sz w:val="20"/>
          <w:szCs w:val="20"/>
          <w:lang w:eastAsia="el-GR"/>
        </w:rPr>
        <w:t>) άλλων οικονομικών δραστηριοτήτων των προσώπων που ασκούν διευθυντικά καθήκοντα σε εταιρία και οι οποίες σχετίζονται με την εταιρία και τους βασικούς πελάτες ή προμηθευτές.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Τις διαδικασίες δημόσιας γνωστοποίησης συναλλαγών των προσώπων που ασκούν διευθυντικά καθήκοντα στην εταιρία και των προσώπων που έχουν στενό δεσμό με αυτά τα πρόσωπα, καθώς και άλλων προσώπων για τα οποία η εταιρία έχει υποχρέωση γνωστοποίησης σύμφωνα με την κείμενη νομοθεσία.</w:t>
      </w:r>
      <w:r w:rsidRPr="00233B0B">
        <w:rPr>
          <w:rFonts w:ascii="Times New Roman" w:eastAsia="Times New Roman" w:hAnsi="Times New Roman" w:cs="Times New Roman"/>
          <w:sz w:val="20"/>
          <w:szCs w:val="20"/>
          <w:lang w:eastAsia="el-GR"/>
        </w:rPr>
        <w:br/>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στ. Τους κανόνες που διέπουν τις συναλλαγές μεταξύ συνδεδεμένων εταιρειών, την παρακολούθηση των συναλλαγών αυτών και την κατάλληλη γνωστοποίηση τους στα όργανα και τους μετόχους της εταιρείας.</w:t>
      </w:r>
    </w:p>
    <w:bookmarkStart w:id="7" w:name="bookmark_article_10649"/>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7. Οργάνωση του εσωτερικού ελέγχου</w:t>
      </w:r>
      <w:r w:rsidRPr="00233B0B">
        <w:rPr>
          <w:rFonts w:ascii="Times New Roman" w:eastAsia="Times New Roman" w:hAnsi="Times New Roman" w:cs="Times New Roman"/>
          <w:bCs/>
          <w:sz w:val="20"/>
          <w:szCs w:val="20"/>
          <w:lang w:eastAsia="el-GR"/>
        </w:rPr>
        <w:fldChar w:fldCharType="end"/>
      </w:r>
      <w:bookmarkEnd w:id="7"/>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1. Η οργάνωση και λειτουργία εσωτερικού ελέγχου αποτελεί προϋπόθεση για την εισαγωγή των μετοχών ή άλλων κινητών αξιών σε οργανωμένη χρηματιστηριακή αγορά. Η διενέργεια εσωτερικού ελέγχου πραγματοποιείται από ειδική υπηρεσία της εταιρίας.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Οι εσωτερικοί ελεγκτές κατά την άσκηση των καθηκόντων τους είναι ανεξάρτητοι, δεν υπάγονται ιεραρχικά σε καμία άλλη υπηρεσιακή μονάδα της εταιρίας και εποπτεύονται από ένα έως τρία μη εκτελεστικά μέλη του διοικητικού συμβουλίου.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3. Οι εσωτερικοί ελεγκτές ορίζονται από το διοικητικό συμβούλιο της εταιρίας και είναι πλήρους και αποκλειστικής απασχόλησης. Δεν μπορούν να ορισθούν ως εσωτερικοί ελεγκτές μέλη του διοικητικού συμβουλίου, διευθυντικά στελέχη τα οποία έχουν και άλλες εκτός του εσωτερικού ελέγχου αρμοδιότητες ή συγγενείς των παραπάνω μέχρι και του δεύτερου βαθμού εξ αίματος ή εξ αγχιστείας. Η εταιρία υποχρεούται να ενημερώνει την Επιτροπή Κεφαλαιαγοράς για οποιαδήποτε μεταβολή στα πρόσωπα ή την οργάνωση του εσωτερικού ελέγχου εντός δέκα εργάσιμω</w:t>
      </w:r>
      <w:r w:rsidR="00141C89" w:rsidRPr="00233B0B">
        <w:rPr>
          <w:rFonts w:ascii="Times New Roman" w:eastAsia="Times New Roman" w:hAnsi="Times New Roman" w:cs="Times New Roman"/>
          <w:sz w:val="20"/>
          <w:szCs w:val="20"/>
          <w:lang w:eastAsia="el-GR"/>
        </w:rPr>
        <w:t>ν ημερών από τη μεταβολή αυτήν.</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Κατά την άσκηση των καθηκόντων τους οι εσωτερικοί ελεγκτές δικαιούνται να λάβουν γνώση οποιουδήποτε βιβλίου, εγγράφου, αρχείου, τραπεζικού λογαριασμού και χαρτοφυλακίου της εταιρίας και να έχουν πρόσβαση σε οποιαδήποτε υπηρεσία της εταιρίας. Τα μέλη του διοικητικού συμβουλίου οφείλουν να συνεργάζονται και να παρέχουν πληροφορίες στους εσωτερικούς ελεγκτές και γενικά να διευκολύνουν με κάθε τρόπο το έργο τους. Η διοίκηση της εταιρίας οφείλει να παρέχει στους εσωτερικούς ελεγκτές όλα τα απαραίτητα μέσα για τη διευκόλυνση του έργου τους.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8" w:name="bookmark_article_10650"/>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8. Αρμοδιότητες της Υπηρεσίας Εσωτερικού Ελέγχου</w:t>
      </w:r>
      <w:r w:rsidRPr="00233B0B">
        <w:rPr>
          <w:rFonts w:ascii="Times New Roman" w:eastAsia="Times New Roman" w:hAnsi="Times New Roman" w:cs="Times New Roman"/>
          <w:bCs/>
          <w:sz w:val="20"/>
          <w:szCs w:val="20"/>
          <w:lang w:eastAsia="el-GR"/>
        </w:rPr>
        <w:fldChar w:fldCharType="end"/>
      </w:r>
      <w:bookmarkEnd w:id="8"/>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Η Υπηρεσία Εσωτερικού Ελέγχου έχει τις ακόλουθες αρμοδιότητες: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Παρακολουθεί την εφαρμογή και τη συνεχή τήρηση του Εσωτερικού Κανονισμού Λειτουργίας και του καταστατικού της εταιρίας, καθώς και της εν γένει νομοθεσίας που αφορά την εταιρία και ιδιαίτερα της νομοθεσίας των ανωνύμων εταιριών και της χρηματιστηριακής.</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Αναφέρει στο διοικητικό συμβούλιο της εταιρίας περιπτώσεις σύγκρουσης των ιδιωτικών συμφερόντων των μελών του διοικητικού συμβουλίου ή των διευθυντικών στελεχών της εταιρίας με τα συμφέροντα της εταιρίας, τις οποίες διαπιστώνει κατά την άσκηση των καθηκόντων του.</w:t>
      </w: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Οι εσωτερικοί ελεγκτές οφείλουν να ενημερώνουν εγγράφως μια φορά τουλάχιστον το τρίμηνο το διοικητικό συμβούλιο για το διενεργούμενο από αυτούς έλεγχο και να παρίστανται κατά τις γενικές συνελεύσεις των μετόχων.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Οι εσωτερικοί ελεγκτές παρέχουν, μετά από έγκριση του Δ.Σ. της εταιρίας, οποιαδήποτε πληροφορία ζητηθεί εγγράφως από Εποπτικές Αρχές, συνεργάζονται με αυτές και διευκολύνουν με κάθε δυνατό τρόπο το έργο παρακολούθησης, ελέγχου και εποπτείας που αυτές ασκούν.</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Γ. Λοιπές και μεταβατικές διατάξεις</w:t>
      </w:r>
    </w:p>
    <w:bookmarkStart w:id="9" w:name="bookmark_article_10651"/>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9. Αυξήσεις του μετοχικού κεφαλαίου με καταβολή μετρητών - Αποκλίσεις στη χρήση αντληθέντων κεφαλαίων</w:t>
      </w:r>
      <w:r w:rsidRPr="00233B0B">
        <w:rPr>
          <w:rFonts w:ascii="Times New Roman" w:eastAsia="Times New Roman" w:hAnsi="Times New Roman" w:cs="Times New Roman"/>
          <w:bCs/>
          <w:sz w:val="20"/>
          <w:szCs w:val="20"/>
          <w:lang w:eastAsia="el-GR"/>
        </w:rPr>
        <w:fldChar w:fldCharType="end"/>
      </w:r>
      <w:bookmarkEnd w:id="9"/>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lastRenderedPageBreak/>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Σε περίπτωση αύξησης του μετοχικού κεφαλαίου εταιρίας με καταβολή μετρητών, το διοικητικό συμβούλιο της εταιρίας υποβάλλει στη γενική της συνέλευση έκθεση, στην οποία αναφέρονται οι γενικές κατευθύνσεις του επενδυτικού σχεδίου της εταιρίας, ενδεικτικό χρονοδιάγραμμα υλοποίησής του, καθώς και απολογισμός της χρήσης των κεφαλαίων που αντλήθηκαν από την προηγούμενη αύξηση, εφόσον έχει παρέλθει από την αύξηση αυτή χρόνος μικρότερος των τριών ετών. Στη σχετική απόφαση της γενικής συνέλευσης περιλαμβάνονται τα παραπάνω στοιχεία, καθώς και το πλήρες περιεχόμενο της έκθεσης.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Εάν η απόφαση για την αύξηση του μετοχικού κεφαλαίου λαμβάνεται από το διοικητικό συμβούλιο κατ' εφαρμογή των διατάξεων του άρθρου 13 παρ. 1 του Κ.Ν. </w:t>
      </w:r>
      <w:hyperlink r:id="rId13"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όλα τα στοιχεία της προηγούμενης παραγράφου θα πρέπει να αναφέρονται στο πρακτικό του διοικητικού συμβουλίου.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141C89"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Σημαντικές αποκλίσεις στη χρήση των αντληθέντων κεφαλαίων από αυτή που προβλέπεται στο ενημερωτικό δελτίο και στις αποφάσεις της γενικής συνέλευσης ή του διοικητικού συμβουλίου, σύμφωνα με τις παραγράφους 1 και 2 του παρόντος άρθρου, μπορούν να αποφασιστούν από το διοικητικό συμβούλιο της εταιρίας με πλειοψηφία των 3/4 των μελών του και έγκριση της γενικής συνέλευσης που συγκαλείται για το σκοπό αυτόν. Η ρύθμιση αυτή δεν αφορά αποκλίσεις που συντελέστηκαν προ της ισχύος της.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απόφαση αυτή γνωστοποιείται στο Χρηματιστήριο Αξιών Αθηνών, την Επιτροπή Κεφαλαιαγοράς και το Υπουργείο Ανάπτυξης, χωρίς να αίρονται άλλες υποχρεώσεις γνωστοποίησης που προκύπτουν από την ισχύουσα νομοθεσία.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0" w:name="bookmark_article_10652"/>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10. Συνέπειες παραβίασης των διατάξεων του παρόντος</w:t>
      </w:r>
      <w:r w:rsidRPr="00233B0B">
        <w:rPr>
          <w:rFonts w:ascii="Times New Roman" w:eastAsia="Times New Roman" w:hAnsi="Times New Roman" w:cs="Times New Roman"/>
          <w:bCs/>
          <w:sz w:val="20"/>
          <w:szCs w:val="20"/>
          <w:lang w:eastAsia="el-GR"/>
        </w:rPr>
        <w:fldChar w:fldCharType="end"/>
      </w:r>
      <w:bookmarkEnd w:id="10"/>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Σε περίπτωση μη τήρησης των υποχρεώσεων των άρθρων 3 έως 8 και 11 του παρόντος, η Επιτροπή Κεφαλαιαγοράς μπορεί να επιβάλλει στα μέλη του διοικητικού συμβουλίου ή σε όποιο πρόσωπο, μέλος ή μη του διοικητικού συμβουλίου, έχουν τυχόν ανατεθεί οι σχετικές αρμοδιότητες αυτού, επίπληξη ή πρόστιμο από τρεις χιλιάδες μέχρι ένα εκατομμύριο ευρώ. Κατά την επιμέτρηση του προστίμου λαμβάνονται ενδεικτικά υπόψη η βαρύτητα της παράβασης, η επίπτωση της παράβασης στην εύρυθμη λειτουργία της αγοράς, ο κίνδυνος πρόκλησης βλάβης στα συμφέροντα των επενδυτών, ο βαθμός της υπαιτιότητας, η λήψη μέτρων από τον παραβάτη για την άρση της παράβασης στο μέλλον, ο βαθμός συνεργασίας με την Επιτροπή Κεφαλαιαγοράς κατά το στάδιο διερεύνησης και ελέγχου, οι ανάγκες της ειδικής και γενικής πρόληψης και η τυχόν καθ' υποτροπή ν τέλεση παραβάσεων του νόμου αυτού ή της λοιπής νομοθεσίας για την κεφαλαιαγορά. </w:t>
      </w:r>
    </w:p>
    <w:p w:rsidR="00141C89" w:rsidRPr="00233B0B" w:rsidRDefault="00141C89"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Το κύρος των αποφάσεων του διοικητικού συμβουλίου δεν θίγεται εάν η σύνθεσή του δεν είναι σύμφωνη με τις ρυθμίσεις του άρθρου 3 παρ. 2, καθώς και του άρθρου 4 παρ. 1 του παρόντος.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1" w:name="bookmark_article_10653"/>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11. Μεταβατικές διατάξεις</w:t>
      </w:r>
      <w:r w:rsidRPr="00233B0B">
        <w:rPr>
          <w:rFonts w:ascii="Times New Roman" w:eastAsia="Times New Roman" w:hAnsi="Times New Roman" w:cs="Times New Roman"/>
          <w:bCs/>
          <w:sz w:val="20"/>
          <w:szCs w:val="20"/>
          <w:lang w:eastAsia="el-GR"/>
        </w:rPr>
        <w:fldChar w:fldCharType="end"/>
      </w:r>
      <w:bookmarkEnd w:id="11"/>
    </w:p>
    <w:p w:rsidR="006C7EB5" w:rsidRPr="00233B0B" w:rsidRDefault="006C7EB5" w:rsidP="00CD15C2">
      <w:pPr>
        <w:shd w:val="clear" w:color="auto" w:fill="FFFFFF"/>
        <w:spacing w:after="0" w:line="300" w:lineRule="atLeast"/>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Εταιρίες που έχουν ήδη εισάγει τις μετοχές τους στο Χρηματιστήριο Αξιών Αθηνών υποχρεούνται να συμμορφωθούν προς τις διατάξεις των άρθρων 3 και 4 του παρόντος το αργότερο μέχρι 30 Ιουνίου 2003.</w:t>
      </w:r>
      <w:r w:rsidRPr="00233B0B">
        <w:rPr>
          <w:rFonts w:ascii="Times New Roman" w:eastAsia="Times New Roman" w:hAnsi="Times New Roman" w:cs="Times New Roman"/>
          <w:sz w:val="20"/>
          <w:szCs w:val="20"/>
          <w:lang w:eastAsia="el-GR"/>
        </w:rPr>
        <w:br/>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Εταιρίες των οποίων οι αιτήσεις εισαγωγής στο Χρηματιστήριο Αξιών Αθηνών εκκρεμούν κατά την έναρξη ισχύος του παρόντος, υποχρεούνται να συμμορφωθούν προς τις διατάξεις των άρθρων 3, 4, 6 έως 8 του παρόντος μέσα σε τρεις μήνες από την εισαγωγή τους στο Χρηματιστήριο Αξιών Αθηνών.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ΚΕΦΑΛΑΙΟ Β' </w:t>
      </w:r>
      <w:r w:rsidRPr="00233B0B">
        <w:rPr>
          <w:rFonts w:ascii="Times New Roman" w:eastAsia="Times New Roman" w:hAnsi="Times New Roman" w:cs="Times New Roman"/>
          <w:bCs/>
          <w:sz w:val="20"/>
          <w:szCs w:val="20"/>
          <w:lang w:eastAsia="el-GR"/>
        </w:rPr>
        <w:br/>
      </w:r>
      <w:r w:rsidRPr="00233B0B">
        <w:rPr>
          <w:rFonts w:ascii="Times New Roman" w:eastAsia="Times New Roman" w:hAnsi="Times New Roman" w:cs="Times New Roman"/>
          <w:bCs/>
          <w:sz w:val="20"/>
          <w:szCs w:val="20"/>
          <w:lang w:eastAsia="el-GR"/>
        </w:rPr>
        <w:br/>
        <w:t>ΘΕΜΑΤΑ ΜΙΣΘΟΛΟΓΙΟΥ</w:t>
      </w:r>
    </w:p>
    <w:bookmarkStart w:id="12" w:name="bookmark_article_10654"/>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12. Μισθολογική πολιτική έτους 2002</w:t>
      </w:r>
      <w:r w:rsidRPr="00233B0B">
        <w:rPr>
          <w:rFonts w:ascii="Times New Roman" w:eastAsia="Times New Roman" w:hAnsi="Times New Roman" w:cs="Times New Roman"/>
          <w:bCs/>
          <w:sz w:val="20"/>
          <w:szCs w:val="20"/>
          <w:lang w:eastAsia="el-GR"/>
        </w:rPr>
        <w:fldChar w:fldCharType="end"/>
      </w:r>
      <w:bookmarkEnd w:id="12"/>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Ο μηνιαίος βασικός μισθός που αποτελεί τη βάση για τη διαμόρφωση, κατά περίπτωση, των βασικών μισθών όλων των βαθμών της ιεραρχίας των δικαστικών λειτουργών, των στρατιωτικών, των Αρχιερέων της Εκκλησίας της Ελλάδος, του κύριου προσωπικού του Νομικού Συμβουλίου του Κράτους, των ιατροδικαστών, των μελών Δ.Ε.Π. των Πανεπιστημίων και Ε.Π. των Τ.Ε.Ι, των ερευνητών, των ειδικών λειτουργικών επιστημόνων (Ε.Λ.Ε.), των συμβούλων και παρέδρων Παιδαγωγικού Ινστιτούτου (Π.Ι.), του ερευνητικού προσωπικού του Κ.ΕΠ.Ε., των καθηγητών ανωτάτων στρατιωτικών σχολών (Α.Σ.Σ.) και της Εθνικής Σχολής Δημόσιας Υγείας (Ε.Σ.Δ.Υ.), των διπλωματικών υπαλλήλων και λοιπών συναφών κατηγοριών του Υπουργείου Εξωτερικών, των γιατρών του Εθνικού Συστήματος Υγείας, των μελών του μόνιμου καλλιτεχνικού προσωπικού των Κρατικών Ορχηστρών Αθηνών και Θεσσαλονίκης και της Ορχήστρας της Λυρικής Σκηνής, του εκπαιδευτικού προσωπικού των Ακαδημιών Εμπορικού Ναυτικού (Α.Ε.Ν.), του προσωπικού της Δημόσιας Διοίκησης και των μισθολογικά αντιστοίχων προς αυτό κληρικών, ορίζεται από 1. 1.2002 ως εξής: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Πρωτοδίκη, σε εννιακόσια οκτώ ευρώ (908 ευρώ).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Ανθυπολοχαγού, σε εξακόσια πενήντα ευρώ (650 ευρώ).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Τιτουλάριου Επισκόπου και Βοηθού Επισκόπου της Εκκλησίας της Ελλάδος, σε εννιακόσια εβδομήντα επτά ευρώ (977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Δικαστικού Αντιπροσώπου Ν.Σ.Κ., σε εννιακόσια οκτώ ευρώ (908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Ιατροδικαστή Δ' Τάξεως, σε εννιακόσια δύο ευρώ (902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 Λέκτορα Πανεπιστημίου, σε οκτακόσια εβδομήντα επτά ευρώ (877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ζ) Καθηγητή Εφαρμογών Τ.Ε.Ι., σε επτακόσια ογδόντα ευρώ (780 ευρώ).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Ερευνητή Δ', σε οκτακόσια σαράντα ευρώ (840 ευρώ).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θ) Ε.Λ.Ε. Δ', σε επτακόσια ογδόντα οκτώ ευρώ (788 ευρώ).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 Παρέδρου με θητεία Π.Ι., σε εννιακόσια δεκαοκτώ ευρώ (918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ια) Συνεργάτη Β', του Κ.ΕΠ.Ε. , σε επτακόσια σαράντα επτά ευρώ (747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ιβ) Τακτικού καθηγητή Α.Σ.Σ. και Ε.Σ.Δ.Υ., σε χίλια διακόσια εβδομήντα έξι ευρώ (1.276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br/>
        <w:t>ιγ) Ακολούθου Πρεσβείας, σε εξακόσια είκοσι πέντε ευρώ (625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ιδ) Επιμελητή Β' γιατρού Ε.Σ.Υ., σε οκτακόσια πενήντα οκτώ ευρώ (858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br/>
        <w:t>ιε) Μουσικού, σε επτακόσια σαράντα ένα ευρώ (741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ιστ) Επιμελητή Α.Ε.Ν., σε επτακόσια εξήντα πέντε ευρώ (765 ευρώ).</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ιζ) Του 36ου μισθολογικού κλιμακίου του άρθρου 7 παρ. 2 του Ν. 2470/1997 (ΦΕΚ 40 Α'), σε τριακόσια ογδόντα τρία ευρώ (383 ευρώ).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3" w:name="bookmark_article_10655"/>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13. Άλλες μισθολογικές ρυθμίσεις</w:t>
      </w:r>
      <w:r w:rsidRPr="00233B0B">
        <w:rPr>
          <w:rFonts w:ascii="Times New Roman" w:eastAsia="Times New Roman" w:hAnsi="Times New Roman" w:cs="Times New Roman"/>
          <w:bCs/>
          <w:sz w:val="20"/>
          <w:szCs w:val="20"/>
          <w:lang w:eastAsia="el-GR"/>
        </w:rPr>
        <w:fldChar w:fldCharType="end"/>
      </w:r>
      <w:bookmarkEnd w:id="13"/>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1. Η περίπτωση γ' της παραγράφου 1 του άρθρου 3 του Ν. 2470/1997 (ΦΕΚ 40 Α') αντικαθίσταται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«γ. Οι υπάλληλοι της κατηγορίας Τεχνολογικής Εκπαίδευσης (Τ.Ε.) με πτυχίο ή δίπλωμα Τεχνολογικού Εκπαιδευτικού Ιδρύματος ή ισότιμο Σχολών ημεδαπής ή αλλοδαπής, με εισαγωγικό το 20ό Μ.Κ. και καταληκτικό το 3ο Μ.Κ.».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 xml:space="preserve">2. Ποσά που έχουν καταβληθεί σε υπαλλήλους κατηγορίας Τεχνολογικής Εκπαίδευσης (Τ.Ε.) με πτυχίο ή δίπλωμα Τεχνολογικού Εκπαιδευτικού Ιδρύματος (Τ.Ε.Ι.) από την εφαρμογή της διάταξης του εδαφίου α' της παραγράφου 3 του άρθρου 3 του Ν. 2470/1997, δεν αναζητούνται και τυχόν </w:t>
      </w:r>
      <w:proofErr w:type="spellStart"/>
      <w:r w:rsidRPr="00233B0B">
        <w:rPr>
          <w:rFonts w:ascii="Times New Roman" w:eastAsia="Times New Roman" w:hAnsi="Times New Roman" w:cs="Times New Roman"/>
          <w:sz w:val="20"/>
          <w:szCs w:val="20"/>
          <w:lang w:eastAsia="el-GR"/>
        </w:rPr>
        <w:t>καταλογιστικές</w:t>
      </w:r>
      <w:proofErr w:type="spellEnd"/>
      <w:r w:rsidRPr="00233B0B">
        <w:rPr>
          <w:rFonts w:ascii="Times New Roman" w:eastAsia="Times New Roman" w:hAnsi="Times New Roman" w:cs="Times New Roman"/>
          <w:sz w:val="20"/>
          <w:szCs w:val="20"/>
          <w:lang w:eastAsia="el-GR"/>
        </w:rPr>
        <w:t xml:space="preserve"> πράξεις που έχουν εκδοθεί για την αιτία αυτή δεν εκτελούνται.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3. Οι διατάξεις των παραγράφων 4 και 5 του άρθρου 12 του Ν. 2470/1997 και το προτελευταίο εδάφιο της παραγράφου 6 του άρθρου 12 του ίδιου νόμου παύουν να ισχύουν από 1.7.2002.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Μέλη Δ.Ε.Π. των Α.Ε.Ι. της χώρας, τα οποία από την έναρξη της ισχύος του Ν. 2530/1997 (ΦΕΚ 218 Α') εντάχθηκαν στην κατηγορία μερικής απασχόλησης ή εντάσσονται μεταγενέστερα στην ίδια κατηγορία, δικαιούνται τις αποδοχές που προβλέπονται από το άρθρο 14 του ανωτέρω νόμου, χωρίς διατήρηση προσωπικής διαφοράς.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Οι διατάξεις του ανωτέρω εδαφίου ισχύουν από την έναρξη ισχύος του Ν. 2530/1997.</w:t>
      </w:r>
      <w:r w:rsidRPr="00233B0B">
        <w:rPr>
          <w:rFonts w:ascii="Times New Roman" w:eastAsia="Times New Roman" w:hAnsi="Times New Roman" w:cs="Times New Roman"/>
          <w:sz w:val="20"/>
          <w:szCs w:val="20"/>
          <w:lang w:eastAsia="el-GR"/>
        </w:rPr>
        <w:br/>
        <w:t xml:space="preserve">Ποσά που έχουν καταβληθεί ως προσωπική διαφορά, δεν αναζητούνται και τυχόν </w:t>
      </w:r>
      <w:proofErr w:type="spellStart"/>
      <w:r w:rsidRPr="00233B0B">
        <w:rPr>
          <w:rFonts w:ascii="Times New Roman" w:eastAsia="Times New Roman" w:hAnsi="Times New Roman" w:cs="Times New Roman"/>
          <w:sz w:val="20"/>
          <w:szCs w:val="20"/>
          <w:lang w:eastAsia="el-GR"/>
        </w:rPr>
        <w:t>καταλογιστικές</w:t>
      </w:r>
      <w:proofErr w:type="spellEnd"/>
      <w:r w:rsidRPr="00233B0B">
        <w:rPr>
          <w:rFonts w:ascii="Times New Roman" w:eastAsia="Times New Roman" w:hAnsi="Times New Roman" w:cs="Times New Roman"/>
          <w:sz w:val="20"/>
          <w:szCs w:val="20"/>
          <w:lang w:eastAsia="el-GR"/>
        </w:rPr>
        <w:t xml:space="preserve"> πράξεις που έχουν εκδοθεί δεν εκτελούνται.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5. Η μηνιαία αποζημίωση του Προέδρου του Ταμείου Παρακαταθηκών και Δανείων καθορίζεται από 1.9.2001 με απόφαση του Υπουργού Οικονομίας και Οικονομικών κατά παρέκκλιση των διατάξεων που ισχύουν.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6. Στο δεύτερο εδάφιο της παραγράφου 4 του άρθρου 17 του Ν. 2527/1997 (ΦΕΚ 206 Α') μετά τις λέξεις: « στο Α.Σ.Ε.Π.» προστίθενται οι λέξεις: «στη Γενική Γραμματεία του Υπουργικού Συμβουλίου».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7. Διαφορές που έχουν προκύψει μεταξύ του οικονομικού κινήτρου για την αύξηση της παραγωγικότητας, που είχε χορηγηθεί στους υπαλλήλους των Ασφαλιστικών Οργανισμών, βάσει των διατάξεων της παραγράφου 1 του άρθρου 10 του Ν. 2335/1995 (ΦΕΚ 185 Α) και του κινήτρου απόδοσης που καθιερώθηκε με τις διατάξεις του άρθρου 13 του Ν. 2470/1997, καταβάλλονται υπέρ των δικαιούχων από 1.1.1997 μέχρι 31.8.2001, με τη διαδικασία που ορίζεται στην παράγραφο 7 του άρθρου 13 του νόμου αυτού και επιβαρύνουν ειδικό Κωδικό Αριθμό Εξόδων των προϋπολογισμών των ως άνω Ασφαλιστικών Φορέων.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br/>
        <w:t>Από 1.9.2001 τα ως άνω ποσά συμψηφίζονται με το ειδικό μηνιαίο επίδομα που χορηγείται στους υπαλλήλους αυτούς με τις διατάξεις του άρθρου 49 του Ν. 2956/2001 (ΦΕΚ 258 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4" w:name="bookmark_article_10656"/>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14. Υλοποίηση συλλογικών συμφωνιών</w:t>
      </w:r>
      <w:r w:rsidRPr="00233B0B">
        <w:rPr>
          <w:rFonts w:ascii="Times New Roman" w:eastAsia="Times New Roman" w:hAnsi="Times New Roman" w:cs="Times New Roman"/>
          <w:bCs/>
          <w:sz w:val="20"/>
          <w:szCs w:val="20"/>
          <w:lang w:eastAsia="el-GR"/>
        </w:rPr>
        <w:fldChar w:fldCharType="end"/>
      </w:r>
      <w:bookmarkEnd w:id="14"/>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Με κοινές αποφάσεις των Υπουργών Οικονομίας και Οικονομικών, Εσωτερικών, Δημόσιας Διοίκησης και Αποκέντρωσης και του κατά περίπτωση αρμόδιου Υπουργού ρυθμίζονται τα θέματα των συλλογικών συμφωνιών που συνάπτονται κατ' εφαρμογή των διατάξεων του άρθρου 13 του Ν. 2738/1999 (ΦΕΚ 180 Α') και αφορούν θέματα μισθών και αμοιβών, συμπεριλαμβανομένων και αυτών που υπεγράφησαν το 2001.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 xml:space="preserve">2. Με όμοιες αποφάσεις οι ρυθμίσεις της προηγούμενης παραγράφου είναι δυνατόν να επεκτείνονται, εν </w:t>
      </w:r>
      <w:proofErr w:type="spellStart"/>
      <w:r w:rsidRPr="00233B0B">
        <w:rPr>
          <w:rFonts w:ascii="Times New Roman" w:eastAsia="Times New Roman" w:hAnsi="Times New Roman" w:cs="Times New Roman"/>
          <w:sz w:val="20"/>
          <w:szCs w:val="20"/>
          <w:lang w:eastAsia="el-GR"/>
        </w:rPr>
        <w:t>όλω</w:t>
      </w:r>
      <w:proofErr w:type="spellEnd"/>
      <w:r w:rsidRPr="00233B0B">
        <w:rPr>
          <w:rFonts w:ascii="Times New Roman" w:eastAsia="Times New Roman" w:hAnsi="Times New Roman" w:cs="Times New Roman"/>
          <w:sz w:val="20"/>
          <w:szCs w:val="20"/>
          <w:lang w:eastAsia="el-GR"/>
        </w:rPr>
        <w:t xml:space="preserve"> ή εν μέρει, και στο λοιπό προσωπικό του Δημοσίου, των οργανισμών τοπικής αυτοδιοίκησης (Ο.Τ.Α.) και λοιπών νομικών προσώπων δημοσίου δικαίου (Ν.Π.Δ.Δ.), που δεν συμμετείχε στη σύναψη των συλλογικών συμφωνιών του άρθρου 13 του Ν. 2738/1999 και μέχρι του ποσού των εκατόν εβδομήντα έξι (176) ευρώ.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Αν καταβάλλονται οποιουδήποτε είδους πρόσθετες μισθολογικές παροχές, που υπολείπονται του ποσού των εκατόν εβδομήντα έξι (176) ευρώ, επιτρέπεται να χορηγείται μόνο η διαφορά μέχρι του ποσού αυτού.</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Οι ρυθμίσεις αυτές όσον αφορά το προσωπικό των Ο.Τ.Α. και το προσωπικό των λοιπών Ν.Π.Δ.Δ. περιορίζονται στις υφιστάμενες από τον προϋπολογισμό τους δυνατότητες.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Με τις προβλεπόμενες από τις διατάξεις των παραγράφων 1 και 2 του άρθρου αυτού κοινές υπουργικές αποφάσεις καθορίζονται ειδικότερα:</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Οι δικαιούχοι των παροχών και το ύψος τους, λαμβάνοντας υπόψη για τη χορήγηση ή μη των παροχών αυτών το συνολικό ποσό των καταβαλλόμενων μηνιαίων αποδοχών και λοιπών παροχών, επιδομάτων και αποζημιώσεων από οποιαδήποτε πηγή.</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Οι όροι, οι προϋποθέσεις και οι περιορισμοί για τη χορήγηση των ανωτέρω παροχών, η διαδικασία και ο χρόνος καταβολής, καθώς και ο τρόπος αντιμετώπισης της σχετικής δαπάνης.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γ) Κάθε άλλη αναγκαία λεπτομέρεια για τη χορήγησή τους.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5. Με κοινή απόφαση των Υπουργών Οικονομίας και Οικονομικών και Εργασίας και Κοινωνικών Ασφαλίσεων το επίδομα του εδαφίου β' της παραγράφου 1 του άρθρου 49 του Ν. 2956/2001 (ΦΕΚ 258 Α) χορηγείται και στους υπαλλήλους του Οργανισμού Γεωργικών Ασφαλίσεων (Ο.Γ.Α.), κλιμακούμενο με βάση τα έτη υπηρεσίας τους.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6. Οι διατάξεις του άρθρου αυτού ισχύουν από 1.1.2002.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5" w:name="bookmark_article_10657"/>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15. Επιδόματα Ε.Ο.Τ.</w:t>
      </w:r>
      <w:r w:rsidRPr="00233B0B">
        <w:rPr>
          <w:rFonts w:ascii="Times New Roman" w:eastAsia="Times New Roman" w:hAnsi="Times New Roman" w:cs="Times New Roman"/>
          <w:bCs/>
          <w:sz w:val="20"/>
          <w:szCs w:val="20"/>
          <w:lang w:eastAsia="el-GR"/>
        </w:rPr>
        <w:fldChar w:fldCharType="end"/>
      </w:r>
      <w:bookmarkEnd w:id="15"/>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Στους μόνιμους και με σχέση εργασίας ιδιωτικού δικαίου αορίστου χρόνου υπαλλήλους του Ε.Ο.Τ. χορηγείται από 1. 1.2002 ειδικό μηνιαίο επίδομα λόγω των ειδικών συνθηκών που επιβάλλει η αναγκαιότητα για επίσπευση και υλοποίηση των τουριστικών επενδύσεων, καταβαλλόμενο κατά βαθμό ή κατηγορία ως εξής: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Γενικός Διευθυντής: 235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Διευθυντής: 220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Προϊστάμενος Τμήματος: 205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ΠΕ κατηγορία: 176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ΤΕ κατηγορία: 161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ΔΕ κατηγορία: 147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ΥΕ κατηγορία: 132 ευρώ</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απαιτούμενη δαπάνη για την καταβολή του ανωτέρω επιδόματος θα καλυφθεί από ειδικό επιπλέον έσοδο του Ε.Ο.Τ., το οποίο θα προκύψει από το ανάλογο ποσό εκ της διανομής κερδών προ φόρων του Δημοσίου, ως μετόχου της Ανώνυμης Εταιρείας ΕΛΛΗΝΙΚΑ ΤΟΥΡΙΣΤΙΚΑ ΑΚΙΝΗΤΑ.</w:t>
      </w:r>
      <w:r w:rsidRPr="00233B0B">
        <w:rPr>
          <w:rFonts w:ascii="Times New Roman" w:eastAsia="Times New Roman" w:hAnsi="Times New Roman" w:cs="Times New Roman"/>
          <w:sz w:val="20"/>
          <w:szCs w:val="20"/>
          <w:lang w:eastAsia="el-GR"/>
        </w:rPr>
        <w:br/>
        <w:t>Τούτο θα καταβάλλεται μηνιαία από την Ε.Τ.Α. Α.Ε. και θα συμψηφίζεται κατά τη σύνταξη του ετήσιου ισολογισμού της.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ΚΕΦΑΛΑΙΟ Γ' </w:t>
      </w:r>
      <w:r w:rsidRPr="00233B0B">
        <w:rPr>
          <w:rFonts w:ascii="Times New Roman" w:eastAsia="Times New Roman" w:hAnsi="Times New Roman" w:cs="Times New Roman"/>
          <w:bCs/>
          <w:sz w:val="20"/>
          <w:szCs w:val="20"/>
          <w:lang w:eastAsia="el-GR"/>
        </w:rPr>
        <w:br/>
      </w:r>
      <w:r w:rsidRPr="00233B0B">
        <w:rPr>
          <w:rFonts w:ascii="Times New Roman" w:eastAsia="Times New Roman" w:hAnsi="Times New Roman" w:cs="Times New Roman"/>
          <w:bCs/>
          <w:sz w:val="20"/>
          <w:szCs w:val="20"/>
          <w:lang w:eastAsia="el-GR"/>
        </w:rPr>
        <w:br/>
        <w:t>ΣΥΣΤΑΣΗ ΑΝΩΝΥΜΗΣ ΕΤΑΙΡΕΙΑΣ ΓΙΑ ΤΗ ΔΙΑΧΕΙΡΙΣΗ ΤΩΝ ΑΚΙΝΗΤΩΝ ΠΟΥ ΠΕΡΙΛΑΜΒΑΝΟΝΤΑΙ ΣΤΑ ΟΛΥΜΠΙΑΚΑ ΕΡΓΑ</w:t>
      </w:r>
    </w:p>
    <w:bookmarkStart w:id="16" w:name="bookmark_article_10658"/>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16. Σύσταση - επωνυμία - διάρκεια - έδρα</w:t>
      </w:r>
      <w:r w:rsidRPr="00233B0B">
        <w:rPr>
          <w:rFonts w:ascii="Times New Roman" w:eastAsia="Times New Roman" w:hAnsi="Times New Roman" w:cs="Times New Roman"/>
          <w:bCs/>
          <w:sz w:val="20"/>
          <w:szCs w:val="20"/>
          <w:lang w:eastAsia="el-GR"/>
        </w:rPr>
        <w:fldChar w:fldCharType="end"/>
      </w:r>
      <w:bookmarkEnd w:id="16"/>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Συνιστάται ανώνυμη εταιρεία με την επωνυμία «ΟΛΥΜΠΙΑΚΑ ΑΚΙΝΗΤΑ ΑΝΩΝΥΜΗ ΕΤΑΙΡΕΙΑ», η οποία στη συνέχεια θα αποκαλείται «Εταιρεία».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Η εταιρεία λειτουργεί χάριν του δημοσίου συμφέροντος και υπόκειται στην εποπτεία και τον έλεγχο του Κράτους, που ασκούνται από τους Υπουργούς Οικονομίας και Οικονομικών και Πολιτισμού. Διέπεται από τις διατάξεις του Κ.Ν. </w:t>
      </w:r>
      <w:hyperlink r:id="rId14" w:tgtFrame="_blank" w:history="1">
        <w:r w:rsidRPr="00233B0B">
          <w:rPr>
            <w:rFonts w:ascii="Times New Roman" w:eastAsia="Times New Roman" w:hAnsi="Times New Roman" w:cs="Times New Roman"/>
            <w:bCs/>
            <w:sz w:val="20"/>
            <w:szCs w:val="20"/>
            <w:u w:val="single"/>
            <w:lang w:eastAsia="el-GR"/>
          </w:rPr>
          <w:t>2190/1920</w:t>
        </w:r>
      </w:hyperlink>
      <w:r w:rsidRPr="00233B0B">
        <w:rPr>
          <w:rFonts w:ascii="Times New Roman" w:eastAsia="Times New Roman" w:hAnsi="Times New Roman" w:cs="Times New Roman"/>
          <w:sz w:val="20"/>
          <w:szCs w:val="20"/>
          <w:lang w:eastAsia="el-GR"/>
        </w:rPr>
        <w:t>, όπως ισχύει, εκτός εάν ορίζεται διαφορετικά στο νόμο αυτόν.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Η διάρκεια της εταιρείας είναι πενήντα (50) έτη από την έναρξη ισχύος του νόμου αυτού, η οποία μπορεί να παραταθεί ή να συντμηθεί με απόφαση της Γενικής Συνέλευσης. Έδρα της εταιρείας ορίζεται ο Δήμος Αθηναίων. Με απόφαση της Γενικής Συνέλευσης της εταιρείας, η έδρα της εταιρείας μπορεί να μεταβάλλεται.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7" w:name="bookmark_article_10659"/>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17. Σκοπός</w:t>
      </w:r>
      <w:r w:rsidRPr="00233B0B">
        <w:rPr>
          <w:rFonts w:ascii="Times New Roman" w:eastAsia="Times New Roman" w:hAnsi="Times New Roman" w:cs="Times New Roman"/>
          <w:bCs/>
          <w:sz w:val="20"/>
          <w:szCs w:val="20"/>
          <w:lang w:eastAsia="el-GR"/>
        </w:rPr>
        <w:fldChar w:fldCharType="end"/>
      </w:r>
      <w:bookmarkEnd w:id="17"/>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 xml:space="preserve">1. Σκοπός της εταιρείας είναι η διοίκηση, η διαχείριση και η αξιοποίηση (της χρήσης μετά την τέλεση των Ολυμπιακών Αγώνων του 2004) των περιουσιακών στοιχείων που προκύπτουν από την εκτέλεση και </w:t>
      </w:r>
      <w:r w:rsidRPr="00233B0B">
        <w:rPr>
          <w:rFonts w:ascii="Times New Roman" w:eastAsia="Times New Roman" w:hAnsi="Times New Roman" w:cs="Times New Roman"/>
          <w:sz w:val="20"/>
          <w:szCs w:val="20"/>
          <w:lang w:eastAsia="el-GR"/>
        </w:rPr>
        <w:lastRenderedPageBreak/>
        <w:t>λειτουργία Ολυμπιακών Έργων που ανήκουν κατά κυριότητα στο Ελληνικό Δημόσιο, εκτελούνται από τη Γενική Γραμματεία Αθλητισμού του Υπουργείου Πολιτισμού, τις υπηρεσίες του Υπουργείου Περιβάλλοντος, Χωροταξίας και Δημόσιων Έργων και τις υπηρεσίες άλλων Υπουργείων ή των Περιφερειών.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Ως περιουσιακά στοιχεία κατά την έννοια του παρόντος θεωρούνται:</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Τα κάθε είδους κινητά και ακίνητα πράγματα.</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β. Τα δικαιώματα βιομηχανικής ιδιοκτησίας, όπως σήματα, επωνυμίες και διακριτικοί τίτλοι, ή δικαιώματα σε νέες τεχνογνωσίες.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Για την επίτευξη του σκοπού της, η εταιρεία ασκεί κάθε πράξη ή δραστηριότητα που προσιδιάζει στη διαχείριση περιουσιακών στοιχείων, εξαιρουμένων μόνο των πράξεων πώλησης ή ανταλλαγής τους.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Μπορεί ιδίως: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Να απογράφει, να προβαίνει στη χαρτογράφηση, κτηματογράφηση και να συγκεντρώνει τους τίτλους ιδιοκτησίας των ως άνω κινητών ή ακινήτων περιουσιακών στοιχείων, με σκοπό τη δημιουργία ενημερωμένου αρχείου.</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Να εκμισθώνει τα περιουσιακά αυτά στοιχεία ή να παραχωρεί με εύλογο αντάλλαγμα ή δωρεάν τη χρήση αυτών σε Ο.Τ.Α. ή άλλους φορείς του δημόσιου τομέα ή σε αθλητικούς και πολιτιστικούς φορείς, καθώς και να συστήνει ενοχικά ή εμπράγματα δικαιώματα επ' αυτών.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Να μισθώνει ή να αποδέχεται την παραχώρηση χρήσης κινητών ή ακινήτων στο όνομά της.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Να προβαίνει στην αξιοποίηση των παραπάνω περιουσιακών στοιχείων με την άσκηση επιχειρηματικής δραστηριότητας.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Να αποδέχεται ή να αποποιείται δωρεές, κληρονομίες, χορηγίες και άλλες χαριστικές παροχές από οποιαδήποτε πηγή για λογαριασμό του Δημοσίου.</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 Να αναθέτει την εκπόνηση μελετών και έργων που αφορούν την επισκευή, συντήρηση και οποιεσδήποτε αναγκαίες εργασίες για τη διατήρηση και αξιοποίηση όλων των ακινήτων.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ζ. Να προβαίνει στην προμήθεια του κάθε φύσης εξοπλισμού που είναι απαραίτητος για την αξιοποίηση και εκμετάλλευση των περιουσιακών αυτών στοιχείων.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Να εκμεταλλεύεται τα δικαιώματα πνευματικής και βιομηχανικής ιδιοκτησίας, της τεχνογνωσίας και τα λοιπά δικαιώματα ή προϊόντα της εταιρείας.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θ. Να συνάπτει δάνεια από πιστωτικά ιδρύματα για την εκπλήρωση του σκοπού της.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ι. Να ενάγει και να ενάγεται και γενικά να διεξάγει στο όνομά της κάθε δίκη και να επιχειρεί κάθε μέτρο εκτέλεσης που αφορά τα περιουσιακά στοιχεία των οποίων της έχει ανατεθεί η διοίκηση και η διαχείριση.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lastRenderedPageBreak/>
        <w:t xml:space="preserve">4. Η παραγωγή, η διοίκηση, η διαχείριση και η αξιοποίηση των περιουσιακών αυτών στοιχείων ανατίθεται για κάθε συγκεκριμένο στοιχείο ή για κάθε συγκεκριμένη ομάδα ομοειδών στοιχείων στην εταιρεία με κοινή απόφαση του Υπουργού Οικονομίας και Οικονομικών, του Υπουργού Πολιτισμού και των καθ' </w:t>
      </w:r>
      <w:proofErr w:type="spellStart"/>
      <w:r w:rsidRPr="00233B0B">
        <w:rPr>
          <w:rFonts w:ascii="Times New Roman" w:eastAsia="Times New Roman" w:hAnsi="Times New Roman" w:cs="Times New Roman"/>
          <w:sz w:val="20"/>
          <w:szCs w:val="20"/>
          <w:lang w:eastAsia="el-GR"/>
        </w:rPr>
        <w:t>ύλην</w:t>
      </w:r>
      <w:proofErr w:type="spellEnd"/>
      <w:r w:rsidRPr="00233B0B">
        <w:rPr>
          <w:rFonts w:ascii="Times New Roman" w:eastAsia="Times New Roman" w:hAnsi="Times New Roman" w:cs="Times New Roman"/>
          <w:sz w:val="20"/>
          <w:szCs w:val="20"/>
          <w:lang w:eastAsia="el-GR"/>
        </w:rPr>
        <w:t xml:space="preserve"> αρμόδιων Υπουργών. Στην απόφαση καθορίζεται ο τρόπος άσκησης των ανωτέρω και κάθε σχετική λεπτομέρεια.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5. Η ανάθεση της διοίκησης, διαχείρισης και αξιοποίησης κάποιων περιουσιακών στοιχείων στην εταιρεία, σύμφωνα με τα προβλεπόμενα στην προηγούμενη παράγραφο, δεν παρεμποδίζει τη λειτουργία, εξέλιξη και ολοκλήρωση των συμβάσεων ανάθεσης μελετών έργων ή προμηθειών που έχουν ως αντικείμενο την κατασκευή ή διαμόρφωση των περιουσιακών αυτών στοιχείων. Με κοινή απόφαση των Υπουργών Οικονομίας και Οικονομικών, Πολιτισμού και των καθ' </w:t>
      </w:r>
      <w:proofErr w:type="spellStart"/>
      <w:r w:rsidRPr="00233B0B">
        <w:rPr>
          <w:rFonts w:ascii="Times New Roman" w:eastAsia="Times New Roman" w:hAnsi="Times New Roman" w:cs="Times New Roman"/>
          <w:sz w:val="20"/>
          <w:szCs w:val="20"/>
          <w:lang w:eastAsia="el-GR"/>
        </w:rPr>
        <w:t>ύλην</w:t>
      </w:r>
      <w:proofErr w:type="spellEnd"/>
      <w:r w:rsidRPr="00233B0B">
        <w:rPr>
          <w:rFonts w:ascii="Times New Roman" w:eastAsia="Times New Roman" w:hAnsi="Times New Roman" w:cs="Times New Roman"/>
          <w:sz w:val="20"/>
          <w:szCs w:val="20"/>
          <w:lang w:eastAsia="el-GR"/>
        </w:rPr>
        <w:t xml:space="preserve"> αρμόδιων Υπουργών ρυθμίζεται κάθε σχετική λεπτομέρεια.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8" w:name="bookmark_article_10660"/>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18. Μετοχικό κεφάλαιο - Μετοχές</w:t>
      </w:r>
      <w:r w:rsidRPr="00233B0B">
        <w:rPr>
          <w:rFonts w:ascii="Times New Roman" w:eastAsia="Times New Roman" w:hAnsi="Times New Roman" w:cs="Times New Roman"/>
          <w:bCs/>
          <w:sz w:val="20"/>
          <w:szCs w:val="20"/>
          <w:lang w:eastAsia="el-GR"/>
        </w:rPr>
        <w:fldChar w:fldCharType="end"/>
      </w:r>
      <w:bookmarkEnd w:id="18"/>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Το μετοχικό κεφάλαιο της εταιρείας ορίζεται στο ποσό των εκατό χιλιάδων (100.000) ευρώ, διαιρείται σε χίλιες ονομαστικές μετοχές, ονομαστικής αξίας εκατό (100) ευρώ η καθεμία και καλύπτεται ολόκληρο από το Ελληνικό Δημόσιο, μέσα σε δύο (2) μήνες από τη δημοσίευση του νόμου αυτού στην Εφημερίδα της Κυβερνήσεως.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Με απόφαση της Γενικής Συνέλευσης της εταιρείας το ανωτέρω μετοχικό κεφάλαιο μπορεί να αυξάνεται. Με ίδιες αποφάσεις καθορίζονται ο χρόνος και ο τρόπος καλύψεως του ποσού της αύξησης.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Με απόφαση του Υπουργού Οικονομίας και Οικονομικών διατίθενται στην Εταιρεία χωρίς αντάλλαγμα τα ποσά που προβλέπονται κάθε χρόνο στον Τακτικό Προϋπολογισμό και στον Προϋπολογισμό Δημοσίων Επενδύσεων (Π.Δ.Ε.) για την κατασκευή από τους αρμόδιους φορείς, λειτουργία και εξοπλισμό των περιουσιακών στοιχείων, η παραγωγή, διοίκηση, διαχείριση και αξιοποίηση των οποίων ανατίθενται στην εταιρεία.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19" w:name="bookmark_article_10661"/>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19. Γενική Συνέλευση</w:t>
      </w:r>
      <w:r w:rsidRPr="00233B0B">
        <w:rPr>
          <w:rFonts w:ascii="Times New Roman" w:eastAsia="Times New Roman" w:hAnsi="Times New Roman" w:cs="Times New Roman"/>
          <w:bCs/>
          <w:sz w:val="20"/>
          <w:szCs w:val="20"/>
          <w:lang w:eastAsia="el-GR"/>
        </w:rPr>
        <w:fldChar w:fldCharType="end"/>
      </w:r>
      <w:bookmarkEnd w:id="19"/>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CD15C2">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Οι αρμοδιότητες της Γενικής Συνέλευσης της εταιρείας, που προβλέπονται από τη νομοθεσία περί Ανωνύμων Εταιρειών, ανήκουν στο Ελληνικό Δημόσιο και ασκούνται από τον Υπουργό Οικονομίας και Οικονομικών ή από εκπρόσωπό του, που ορίζεται με απόφασή του. </w:t>
      </w:r>
      <w:r w:rsidR="00CD15C2" w:rsidRPr="00233B0B">
        <w:rPr>
          <w:rFonts w:ascii="Times New Roman" w:eastAsia="Times New Roman" w:hAnsi="Times New Roman" w:cs="Times New Roman"/>
          <w:sz w:val="20"/>
          <w:szCs w:val="20"/>
          <w:shd w:val="clear" w:color="auto" w:fill="FFFFFF"/>
          <w:lang w:eastAsia="el-GR"/>
        </w:rPr>
        <w:t xml:space="preserve"> </w:t>
      </w:r>
      <w:r w:rsidRPr="00233B0B">
        <w:rPr>
          <w:rFonts w:ascii="Times New Roman" w:eastAsia="Times New Roman" w:hAnsi="Times New Roman" w:cs="Times New Roman"/>
          <w:sz w:val="20"/>
          <w:szCs w:val="20"/>
          <w:shd w:val="clear" w:color="auto" w:fill="FFFFFF"/>
          <w:lang w:eastAsia="el-GR"/>
        </w:rPr>
        <w:t>﻿</w:t>
      </w:r>
    </w:p>
    <w:bookmarkStart w:id="20" w:name="bookmark_article_10662"/>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20. Διοικητικό Συμβούλιο</w:t>
      </w:r>
      <w:r w:rsidRPr="00233B0B">
        <w:rPr>
          <w:rFonts w:ascii="Times New Roman" w:eastAsia="Times New Roman" w:hAnsi="Times New Roman" w:cs="Times New Roman"/>
          <w:bCs/>
          <w:sz w:val="20"/>
          <w:szCs w:val="20"/>
          <w:lang w:eastAsia="el-GR"/>
        </w:rPr>
        <w:fldChar w:fldCharType="end"/>
      </w:r>
      <w:bookmarkEnd w:id="20"/>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1. Η εταιρεία διοικείται από πενταμελές Διοικητικό Συμβούλιο (Δ.Σ.), το οποίο ορίζεται με απόφαση των Υπουργών Οικονομίας και Οικονομικών και Πολιτισμού. Με ίδια απόφαση ορίζεται ο Πρόεδρος του Δ.Σ. και ο Αντιπρόεδρος. Χρέη Γραμματέα του Δ.Σ. εκτελεί υπάλληλος της εταιρείας. Ένα μέλος του Διοικητικού Συμβουλίου προτείνεται από τον Υπουργό Περιβάλλοντος, Χωροταξίας και Δημόσιων Έργων.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Η θητεία του διοικητικού συμβουλίου είναι τριετής (3ετής) που μπορεί να ανανεώνεται και παρατείνεται κάθε φορά μέχρι την εκλογή του νέου Διοικητικού Συμβουλίου από την πρώτη μετά τη λήξη της θητείας του τακτική γενική συνέλευση.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3. Η εταιρία προσλαμβάνει, με τη διαδικασία του άρθρου 49Α του Κανονισμού της Βουλής, Διευθύνοντα Σύμβουλο με σύμβαση εργασίας ορισμένου χρόνου, διάρκειας τριών (3) ετών και καθορίζει τις αρμοδιότητές </w:t>
      </w:r>
      <w:r w:rsidRPr="00233B0B">
        <w:rPr>
          <w:rFonts w:ascii="Times New Roman" w:eastAsia="Times New Roman" w:hAnsi="Times New Roman" w:cs="Times New Roman"/>
          <w:sz w:val="20"/>
          <w:szCs w:val="20"/>
          <w:lang w:eastAsia="el-GR"/>
        </w:rPr>
        <w:lastRenderedPageBreak/>
        <w:t>του. Ο Διευθύνων Σύμβουλος πρέπει να είναι πτυχιούχος Α.Ε.Ι., να έχει εμπειρία στη διοίκηση και την οργάνωση επιχειρήσεων και να γνωρίζει άριστα τουλάχιστον μια ξένη γλώσσα, κατά προτίμηση την αγγλική. Η αμοιβή του γενικού διευθυντή καθορίζεται με απόφαση του διοικητικού συμβουλίου της εταιρείας, που εγκρίνεται από τον Υπουργό Οικονομίας και Οικονομικών.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4. Το Δ.Σ. συνεδριάζει τακτικά μία φορά κάθε ημερολογιακό μήνα και έκτακτα όποτε αυτό είναι αναγκαίο, ύστερα από πρόσκληση του Προέδρου. Στις συνεδριάσεις του Δ.Σ. παρίσταται και ο Διευθύνων Σύμβουλος, ως εισηγητής, χωρίς ψήφο. Για τις συνεδριάσεις του Δ.Σ. τηρούνται πρακτικά, τα οποία υπογράφονται από τα παρόντα μέλη και το Γραμματέα.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5. Το Δ.Σ. βρίσκεται σε απαρτία εφόσον παρίστανται τουλάχιστον τρία μέλη του, μεταξύ των οποίων ο Πρόεδρος ή ο Αντιπρόεδρος και αποφασίζει με απλή πλειοψηφία των παρόντων μελών. Σε περίπτωση κενώσεως θέσεων του Δ.Σ. που δεν έχουν πληρωθεί, τούτο συνέρχεται νόμιμα και αποφασίζει έγκυρα, εφόσον ο αριθμός του δεν έχει μειωθεί κάτω των τριών μελών.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6. Το Δ.Σ. διοικεί την εταιρεία και διαχειρίζεται τους πόρους και τα περιουσιακά στοιχεία που ανατίθενται στην εταιρεία, συντάσσει τον ετήσιο ισολογισμό και την έκθεση επί της διαχειρίσεως και γενικά προβαίνει σε όλες τις αναγκαίες ενέργειες για την εκπλήρωση του σκοπού της.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7. Ο Πρόεδρος του Δ.Σ. υπογράφει τις συμβάσεις και εκπροσωπεί δικαστικά και εξώδικα την εταιρεία έναντι τρίτων και κάθε αρχής. Η εκπροσώπηση της εταιρείας, όπως και μέρος των αρμοδιοτήτων του Δ.Σ., μπορεί με απόφασή του να ανατίθενται στο Γενικό Διευθυντή και σε άλλα πρόσωπα, τα οποία δεν είναι κατ' ανάγκη μέλη του Δ.Σ.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8. Τον Πρόεδρο απόντα ή κωλυόμενο αναπληρώνει ο αντιπρόεδρος. Στα μέλη και τον Γραμματέα του Δ.Σ., καθώς και στον Γενικό Διευθυντή χορηγείται αποζημίωση για κάθε αυτοπρόσωπη παράστασή τους στη συνεδριάσεις του, το ποσό της οποίας ορίζεται από το Δ.Σ., με την αίρεση της έγκρισής του από τη Γενική Συνέλευση με</w:t>
      </w:r>
      <w:r w:rsidR="00CD15C2" w:rsidRPr="00233B0B">
        <w:rPr>
          <w:rFonts w:ascii="Times New Roman" w:eastAsia="Times New Roman" w:hAnsi="Times New Roman" w:cs="Times New Roman"/>
          <w:sz w:val="20"/>
          <w:szCs w:val="20"/>
          <w:lang w:eastAsia="el-GR"/>
        </w:rPr>
        <w:t xml:space="preserve"> ειδική προς τούτο απόφασή της.</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p>
    <w:bookmarkStart w:id="21" w:name="bookmark_article_10663"/>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21. Έσοδα της εταιρείας</w:t>
      </w:r>
      <w:r w:rsidRPr="00233B0B">
        <w:rPr>
          <w:rFonts w:ascii="Times New Roman" w:eastAsia="Times New Roman" w:hAnsi="Times New Roman" w:cs="Times New Roman"/>
          <w:bCs/>
          <w:sz w:val="20"/>
          <w:szCs w:val="20"/>
          <w:lang w:eastAsia="el-GR"/>
        </w:rPr>
        <w:fldChar w:fldCharType="end"/>
      </w:r>
      <w:bookmarkEnd w:id="21"/>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Έσοδα της εταιρίας είναι:</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Τα ποσά που προβλέπονται κάθε χρόνο στον Τακτικό Προϋπολογισμό και στον Προϋπολογισμό Δημοσίων Επενδύσεων (Π.Δ.Ε.) για την κατασκευή, λειτουργία και εξοπλισμό των περιουσιακών στοιχείων, η παραγωγή, διοίκηση, διαχείριση και αξιοποίηση των οποίων ανατίθεται στην εταιρεία.</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Οι δωρεές, κληρονομιές και κληροδοσίες προς την εταιρεία.</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Τα έσοδα από τη διαχείριση των διαθεσίμων της.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Τα έσοδα από την εκμίσθωση, εκμετάλλευση και εν γένει διαχείριση των περιουσιακών στοιχείων που αναλαμβάνει.</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ε) Κάθε άλλη νόμιμη αιτία.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2. Τα έσοδα που πραγματοποιεί η εταιρεία διατίθενται για:</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Τις δαπάνες που απαιτούνται για την κατασκευή των έργων από τους αρμόδιους φορείς.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Τις δαπάνες που απαιτούνται για τη διοίκηση, διαχείριση και αξιοποίηση των περιουσιακών στοιχείων που αναλαμβάνει.</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Την κάλυψη των λειτουργικών της εξόδων, στα οποία περιλαμβάνονται και οι αποζημιώσεις των μελών του Δ.Σ. και των υπαλλήλων της.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δ) Την καταβολή μερίσματος στο Δημόσιο.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3. Η εταιρεία έχει δικαίωμα αμοιβής για τη διοίκηση, διαχείριση, αξιοποίηση και εκμετάλλευση των περιουσιακών στοιχείων που αναλαμβάνει και για την παροχή οποιωνδήποτε υπηρεσιών προς φορείς του δημόσιου τομέα και ειδικότερα προς φορείς των δύο βαθμίδων της τοπικής αυτοδιοίκησης. Το ύψος της αμοιβής καθορίζεται με απόφαση του αρμόδιου οργάνου είτε ως ποσοστό επί των εισπράξεων ή των κερδών ή εν γένει των εσόδων των περιουσιακών στοιχείων είτε κατ' αποκοπή για κάθε υπηρεσία που παρέχει.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4. Τα υπό στοιχείο δ' της παραγράφου 1 αυτού του άρθρου έσοδα που απομένουν μετά την αφαίρεση των δαπανών απεικονίζονται ξεχωριστά και αναλυτικά σε ιδιαίτερο λογαριασμό και διατίθενται για την εκτέλεση του σκοπού της εταιρείας. Επίσης τα έσοδα των διαθεσίμων από τόκους ή άλλου είδους τοποθετήσεις των κεφαλαίων που προέρχονται από το Πρόγραμμα Δημοσίων Επενδύσεων απεικονίζονται σε ξεχωριστό λογαριασμό.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CD15C2">
      <w:pPr>
        <w:spacing w:after="0" w:line="240" w:lineRule="auto"/>
        <w:rPr>
          <w:rFonts w:ascii="Times New Roman" w:eastAsia="Times New Roman" w:hAnsi="Times New Roman" w:cs="Times New Roman"/>
          <w:bCs/>
          <w:sz w:val="20"/>
          <w:szCs w:val="20"/>
          <w:lang w:eastAsia="el-GR"/>
        </w:rPr>
      </w:pPr>
      <w:proofErr w:type="spellStart"/>
      <w:r w:rsidRPr="00233B0B">
        <w:rPr>
          <w:rFonts w:ascii="Times New Roman" w:eastAsia="Times New Roman" w:hAnsi="Times New Roman" w:cs="Times New Roman"/>
          <w:sz w:val="20"/>
          <w:szCs w:val="20"/>
          <w:shd w:val="clear" w:color="auto" w:fill="FFFFFF"/>
          <w:lang w:eastAsia="el-GR"/>
        </w:rPr>
        <w:t>﻿</w:t>
      </w:r>
      <w:bookmarkStart w:id="22" w:name="bookmark_article_10664"/>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22. Προϋπολογισμός - Απολογισμός</w:t>
      </w:r>
      <w:r w:rsidRPr="00233B0B">
        <w:rPr>
          <w:rFonts w:ascii="Times New Roman" w:eastAsia="Times New Roman" w:hAnsi="Times New Roman" w:cs="Times New Roman"/>
          <w:bCs/>
          <w:sz w:val="20"/>
          <w:szCs w:val="20"/>
          <w:lang w:eastAsia="el-GR"/>
        </w:rPr>
        <w:fldChar w:fldCharType="end"/>
      </w:r>
      <w:bookmarkEnd w:id="22"/>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Η διαχειριστική χρήση της εταιρίας συμπίπτει με το ημερολογιακό έτος. Η πρώτη, όμως, διαχειριστική χρήση αρχίζει από την έναρξη της εταιρείας και λήγει στις 31 Δεκεμβρίου του επόμενου ημερολογιακού έτους.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Μέσα στο μήνα Δεκέμβριο κάθε ημερολογιακού έτους συντάσσεται ο προϋπολογισμός της επόμενης χρήσης και μέχρι τις 15 Απριλίου του επόμενου ημερολογιακού έτους ο απολογισμός της προηγούμενης χρήσης. Ο προϋπολογισμός και ο απολογισμός υποβάλλονται στους Υπουργούς Οικονομίας και Οικονομικών και Πολιτισμού.</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Επίσης, υποβάλλει ετήσια έκθεση στον Πρόεδρο της Βουλής για την πρόοδο των εργασιών της εταιρείας σύμφωνα με το σκοπό της, όπως ορίζεται στο άρθρο 17, συμπεριλαμβανομένων των αναθέσεων που διενεργεί η εταιρεία και αφορούν την αξιοποίηση των ολυμπιακών Έργων, καθώς και των συμβάσεων που συνάπτει με άλλες επιχειρήσεις.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23" w:name="bookmark_article_10665"/>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23. Λειτουργική και διοικητική υποστήριξη</w:t>
      </w:r>
      <w:r w:rsidRPr="00233B0B">
        <w:rPr>
          <w:rFonts w:ascii="Times New Roman" w:eastAsia="Times New Roman" w:hAnsi="Times New Roman" w:cs="Times New Roman"/>
          <w:bCs/>
          <w:sz w:val="20"/>
          <w:szCs w:val="20"/>
          <w:lang w:eastAsia="el-GR"/>
        </w:rPr>
        <w:fldChar w:fldCharType="end"/>
      </w:r>
      <w:bookmarkEnd w:id="23"/>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1. Οι εργασίες που απαιτούνται για τη λειτουργία της εταιρίας και την εκπλήρωση του σκοπού της διενεργούνται από το προσωπικό που προσλαμβάνεται και από το προσωπικό που αποσπάται, σύμφωνα με τις επόμενες παραγράφους. Η νομική υποστήριξη παρέχεται από το γραφείο του νομικού συμβούλου του Υπουργείου Οικονομίας και Οικονομικών. Η Εταιρεία παρίσταται δικαστικώς με μέλη του κύριου προσωπικού του Νομικού Συμβουλίου του Κράτους.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Το προσωπικό προσλαμβάνεται στην εταιρεία με σύμβαση εργασίας ιδιωτικού δικαίου. Για την πρόσληψη του προσωπικού έχουν εφαρμογή οι διατάξεις της παρ. 3 του άρθρου 1 του Ν. 2527/1997.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Με απόφαση του διοικητικού συμβουλίου της εταιρείας, που εγκρίνεται από τους Υπουργούς Οικονομίας και Οικονομικών και Πολιτισμού, καταρτίζεται εσωτερικός κανονισμός λειτουργίας. Με τον εσωτερικό κανονισμό λειτουργίας ρυθμίζονται τα εξής: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i) Η οργάνωση, λειτουργία και διάρθρωση των υπηρεσιών της εταιρείας.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ii) Η κατανομή αρμοδιοτήτων στις υπηρεσίες της.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iii) Ο αριθμός των θέσεων προσωπικού και η κατανομή τους στις διοικητικές μονάδες της εταιρείας.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iv) Τα προσόντα, οι όροι πρόσληψης και εργασίας και η μισθολογική εξέλιξη του κάθε φύσης προσωπικού.</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v) Το πειθαρχικό δίκαιο του προσωπικού.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4. Με κοινή απόφαση των Υπουργών Οικονομίας και Οικονομικών, Πολιτισμού και του κατά περίπτωση αρμόδιου Υπουργού, επιτρέπεται να αποσπώνται στην εταιρεία μόνιμοι ή με σύμβαση εργασίας ιδιωτικού δικαίου αορίστου χρόνου υπάλληλοι του Δημοσίου, Ν.Π.Δ.Δ., Ν.Π.Ι.Δ. και λοιπών φορέων και υπηρεσιών του ευρύτερου δημόσιου τομέα. Η απόσπαση γίνεται με σχετική αίτηση του υπαλλήλου ύστερα από δημόσια πρόσκληση του Δ.Σ. της Εταιρείας για εκδήλωση ενδιαφέροντος. Το Δ.Σ. ή η οριζόμενη απ' αυτό επιτροπή αξιολογεί τα τυπικά και ουσιαστικά προσόντα των ενδιαφερομένων και την εμπειρία τους σε θέματα αρμοδιότητας της εταιρείας και προβαίνει στην επιλογή τους. Η διάρκεια της απόσπασης μπορεί να ορίζεται μέχρι δύο (2) έτη και μπορεί να παρατείνεται για άλλα δύο (2) έτη. Ο χρόνος της απόσπασης θεωρείται ως πραγματικός χρόνος υπηρεσίας του υπαλλήλου στην οργανική του θέση για κάθε συνέπεια. Οι αποσπώμενοι στην εταιρεία λαμβάνουν από την εταιρεία το σύνολο των αποδοχών τους με τα πάσης φύσεως γενικά επιδόματα της οργανικής τους θέσης. Με απόφαση του διοικητικού συμβουλίου που εγκρίνεται με απόφαση των εποπτευόντων Υπουργών, είναι δυνατή η χορήγηση σε αυτούς και ειδικής μηνιαίας αποζημίωσης. Σε καμία περίπτωση και για κανέναν λόγο το ποσό της ειδικής μηνιαίας αποζημίωσης δεν επιτρέπεται να υπερβαίνει το εκατό τοις εκατό (100%) των ακαθάριστων συνολικών μηναίων αποδοχών τους.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 xml:space="preserve">5. Το διοικητικό συμβούλιο της εταιρείας μπορεί με α </w:t>
      </w:r>
      <w:proofErr w:type="spellStart"/>
      <w:r w:rsidRPr="00233B0B">
        <w:rPr>
          <w:rFonts w:ascii="Times New Roman" w:eastAsia="Times New Roman" w:hAnsi="Times New Roman" w:cs="Times New Roman"/>
          <w:sz w:val="20"/>
          <w:szCs w:val="20"/>
          <w:lang w:eastAsia="el-GR"/>
        </w:rPr>
        <w:t>πόφασή</w:t>
      </w:r>
      <w:proofErr w:type="spellEnd"/>
      <w:r w:rsidRPr="00233B0B">
        <w:rPr>
          <w:rFonts w:ascii="Times New Roman" w:eastAsia="Times New Roman" w:hAnsi="Times New Roman" w:cs="Times New Roman"/>
          <w:sz w:val="20"/>
          <w:szCs w:val="20"/>
          <w:lang w:eastAsia="el-GR"/>
        </w:rPr>
        <w:t xml:space="preserve"> του να αναθέτει το χειρισμό δικαστικών και εξώδικων υποθέσεων στην ημεδαπή ή στην αλλοδαπή και σε εξωτερικούς δικηγόρους, οι οποίοι διαθέτουν εξειδίκευση και πείρα στις υποθέσεις που τους ανατίθενται. Η αμοιβή των δικηγόρων ορίζεται σύμφωνα με τα κατώτατα όρια του Κώδικα περί Δικηγόρων.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p>
    <w:bookmarkStart w:id="24" w:name="bookmark_article_10666"/>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24. Έργα, προμήθειες, υπηρεσίες και εκμισθώσεις</w:t>
      </w:r>
      <w:r w:rsidRPr="00233B0B">
        <w:rPr>
          <w:rFonts w:ascii="Times New Roman" w:eastAsia="Times New Roman" w:hAnsi="Times New Roman" w:cs="Times New Roman"/>
          <w:bCs/>
          <w:sz w:val="20"/>
          <w:szCs w:val="20"/>
          <w:lang w:eastAsia="el-GR"/>
        </w:rPr>
        <w:fldChar w:fldCharType="end"/>
      </w:r>
      <w:bookmarkEnd w:id="24"/>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Με κανονισμούς που καταρτίζονται από το διοικητικό συμβούλιο της εταιρείας και εγκρίνονται από τους Υπουργούς Οικονομίας και Οικονομικών και Πολιτισμού και δημοσιεύονται στην Εφημερίδα της Κυβερνήσεως, καθορίζονται οι όροι και οι διαδικασίες ανάθεσης μελετών και εκτέλεσης έργων και εργασιών, προμηθειών κινητών πραγμάτων, εξοπλισμού και συναφών εργασιών, αγορών ακινήτων, μισθώσεων, εκμισθώσεων και γενικά παραχωρήσεων χρήσης και κάθε άλλου ενοχικού ή εμπράγματου δικαιώματος, πλην </w:t>
      </w:r>
      <w:r w:rsidRPr="00233B0B">
        <w:rPr>
          <w:rFonts w:ascii="Times New Roman" w:eastAsia="Times New Roman" w:hAnsi="Times New Roman" w:cs="Times New Roman"/>
          <w:sz w:val="20"/>
          <w:szCs w:val="20"/>
          <w:lang w:eastAsia="el-GR"/>
        </w:rPr>
        <w:lastRenderedPageBreak/>
        <w:t xml:space="preserve">των πωλήσεων και ανταλλαγών κινητών και ακινήτων πραγμάτων, σύμφωνα με τα </w:t>
      </w:r>
      <w:proofErr w:type="spellStart"/>
      <w:r w:rsidRPr="00233B0B">
        <w:rPr>
          <w:rFonts w:ascii="Times New Roman" w:eastAsia="Times New Roman" w:hAnsi="Times New Roman" w:cs="Times New Roman"/>
          <w:sz w:val="20"/>
          <w:szCs w:val="20"/>
          <w:lang w:eastAsia="el-GR"/>
        </w:rPr>
        <w:t>π.δ</w:t>
      </w:r>
      <w:proofErr w:type="spellEnd"/>
      <w:r w:rsidRPr="00233B0B">
        <w:rPr>
          <w:rFonts w:ascii="Times New Roman" w:eastAsia="Times New Roman" w:hAnsi="Times New Roman" w:cs="Times New Roman"/>
          <w:sz w:val="20"/>
          <w:szCs w:val="20"/>
          <w:lang w:eastAsia="el-GR"/>
        </w:rPr>
        <w:t>. 370/1995 (ΦΕΚ 199 Α'), 346/1998 (ΦΕΚ 230 Α') και 334/2000 (ΦΕΚ 279 Α') και κάθε σχετική διάταξη της κείμενης νομοθεσίας.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25" w:name="bookmark_article_10667"/>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25. Τελικές διατάξεις</w:t>
      </w:r>
      <w:r w:rsidRPr="00233B0B">
        <w:rPr>
          <w:rFonts w:ascii="Times New Roman" w:eastAsia="Times New Roman" w:hAnsi="Times New Roman" w:cs="Times New Roman"/>
          <w:bCs/>
          <w:sz w:val="20"/>
          <w:szCs w:val="20"/>
          <w:lang w:eastAsia="el-GR"/>
        </w:rPr>
        <w:fldChar w:fldCharType="end"/>
      </w:r>
      <w:bookmarkEnd w:id="25"/>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Το καταστατικό της εταιρείας τροποποιείται και κωδικοποιείται με απόφαση της Γενικής Συνέλευσης που εγκρίνεται από τους Υπουργούς Οικονομίας και Οικονομικών και Πολιτισμού.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Η εταιρεία απαλλάσσεται από το φόρο συγκέντρωσης κεφαλαίου, απολαμβάνει όλων των διοικητικών, οικονομικών και δικαστικών ατελειών, καθώς και όλων των δικονομικών προνομίων του Δημοσίου.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p w:rsidR="006C7EB5" w:rsidRPr="00233B0B" w:rsidRDefault="006C7EB5" w:rsidP="006C7EB5">
      <w:pPr>
        <w:shd w:val="clear" w:color="auto" w:fill="FFFFFF"/>
        <w:spacing w:after="150" w:line="300" w:lineRule="atLeast"/>
        <w:jc w:val="center"/>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t>ΚΕΦΑΛΑΙΟ Δ' </w:t>
      </w:r>
      <w:r w:rsidRPr="00233B0B">
        <w:rPr>
          <w:rFonts w:ascii="Times New Roman" w:eastAsia="Times New Roman" w:hAnsi="Times New Roman" w:cs="Times New Roman"/>
          <w:bCs/>
          <w:sz w:val="20"/>
          <w:szCs w:val="20"/>
          <w:lang w:eastAsia="el-GR"/>
        </w:rPr>
        <w:br/>
      </w:r>
      <w:r w:rsidRPr="00233B0B">
        <w:rPr>
          <w:rFonts w:ascii="Times New Roman" w:eastAsia="Times New Roman" w:hAnsi="Times New Roman" w:cs="Times New Roman"/>
          <w:bCs/>
          <w:sz w:val="20"/>
          <w:szCs w:val="20"/>
          <w:lang w:eastAsia="el-GR"/>
        </w:rPr>
        <w:br/>
        <w:t>ΑΛΛΕΣ ΔΙΑΤΑΞΕΙΣ</w:t>
      </w:r>
    </w:p>
    <w:bookmarkStart w:id="26" w:name="bookmark_article_10668"/>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26. Ρυθμίσεις στη Διεύθυνση Πληροφοριακών Συστημάτων</w:t>
      </w:r>
      <w:r w:rsidRPr="00233B0B">
        <w:rPr>
          <w:rFonts w:ascii="Times New Roman" w:eastAsia="Times New Roman" w:hAnsi="Times New Roman" w:cs="Times New Roman"/>
          <w:bCs/>
          <w:sz w:val="20"/>
          <w:szCs w:val="20"/>
          <w:lang w:eastAsia="el-GR"/>
        </w:rPr>
        <w:fldChar w:fldCharType="end"/>
      </w:r>
      <w:bookmarkEnd w:id="26"/>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1. Η παράγραφος 3 του άρθρου 15 του Ν. 2768/1999 (ΦΕΚ 273 Α') αντικαθίσταται ως εξής: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«3. Για τη στελέχωση της ανωτέρω Διεύθυνσης συνιστώνται στο Υπουργείο Οικονομίας και Οικονομικών (Γενικό Λογιστήριο του Κράτους) οι κατωτέρω κλάδοι και θέσεις προσωπικού:</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Κλάδος ΠΕ  Πληροφορικής, θέσεις ένδεκα (11) με βαθμό Δ' έως Α'.</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Κλάδος ΤΕ  Πληροφορικής, θέσεις πέντε (5) με βαθμό Δ' έως Α' .</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Κλάδος ΔΕ  Πληροφορικής  Χειριστών Η/Υ, θέσεις έξι (6) με βαθμό Δ' έως Α' . Επίσης συνιστάται μία (1) θέση με βαθμό Διευθυντή που καλύπτεται από υπαλλήλους των ανωτέρω Κλάδων ΠΕ  Πληροφορικής.»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Η παράγραφος 4 του άρθρου 15 του Ν. 2768/1999 αντικαθίσταται ως εξής: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«4. Κατά την πρώτη εφαρμογή η στελέχωση της Διεύθυνσης γίνεται με υπαλλήλους που αποσπώνται ή μετατάσσονται από το ΚΕ.Π.Υ.Ο., το Δημόσιο και άλλα Ν.Π.Δ.Δ. ή Ν.Π.Ι.Δ. του ευρύτερου δημόσιου τομέα, όπως οριοθετήθηκε από το Ν. 1256/1982 (ΦΕΚ 65 Α'), με κοινή απόφαση του Υπουργού Οικονομίας και Οικονομικών και του κατά περίπτωση αρμόδιου Υπουργού κατά παρέκκλιση των κειμένων διατάξεων.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Όσοι από τους κατά τα ανωτέρω μετατασσόμενους υπηρετούν με σχέση εργασίας ιδιωτικού δικαίου αορίστου χρόνου και κατέχουν τα τυπικά προσόντα που προβλέπονται για τις παραπάνω θέσεις μόνιμου προσωπικού, μεταφέρονται με την ίδια σχέση εργασίας σε συνιστώμενες με τη σχετική πράξη αντίστοιχης εξειδίκευσης θέσεις ιδιωτικού δικαίου, με ταυτόχρονη δέσμευση μόνιμων θέσεων. Το εν λόγω προσωπικό εξακολουθεί να διέπεται από το ασφαλιστικό καθεστώς κύριας, επικουρικής ασφάλισης και πρόνοιας, καθώς και υγειονομικής περίθαλψης, που είχε πριν την απόσπαση ή μετάταξή του.»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27" w:name="bookmark_article_10669"/>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27. Μέτρα κοινωνικής πολιτικής</w:t>
      </w:r>
      <w:r w:rsidRPr="00233B0B">
        <w:rPr>
          <w:rFonts w:ascii="Times New Roman" w:eastAsia="Times New Roman" w:hAnsi="Times New Roman" w:cs="Times New Roman"/>
          <w:bCs/>
          <w:sz w:val="20"/>
          <w:szCs w:val="20"/>
          <w:lang w:eastAsia="el-GR"/>
        </w:rPr>
        <w:fldChar w:fldCharType="end"/>
      </w:r>
      <w:bookmarkEnd w:id="27"/>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1. Έλληνες υπήκοοι και υπήκοοι κρατών-μελών της Ευρωπαϊκής Ένωσης, οι οποίοι είναι ασφαλισμένοι κατά της ανεργίας και ευρίσκονται σε διαρκή κατάσταση ανεργίας για χρονικό διάστημα μεγαλύτερο από δώδεκα (12) μήνες, δικαιούνται επίδομα μακροχρονίως ανέργου, εφόσον έχουν εξαντλήσει το δικαίωμα τακτικής επιδότησης ανεργίας και το ετήσιο οικογενειακό εισόδημά τους δεν ξεπερνά το ποσό των πέντε χιλιάδων (5.000) ευρώ. Το όριο αυτό του εισοδήματος προσαυξάνεται κατά πεντακόσια ογδόντα επτά (587) ευρώ για κάθε ανήλικο τέκνο της οικογένειας.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Το ύψος του επιδόματος μακροχρονίως ανέργου δεν μπορεί να υπερβεί μηνιαίως το ποσό των 200 ευρώ και καταβάλλεται για όσο χρονικό διάστημα οι δικαιούχοι παραμένουν άνεργοι και ουδέποτε πέραν των δώδεκα (12) μηνών.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Το προαναφερόμενο επίδομα, καθώς και τα επιδόματα ανεργίας, ασθένειας και μητρότητας δεν λαμβάνονται υπόψη για τον κατά περίπτωση προσδιορισμό του ετήσιου οικογενειακού εισοδήματος με βάση το οποίο χορηγείται αυτό.</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Με απόφαση των Υπουργών Οικονομίας και Οικονομικών και Εργασίας και Κοινωνικών Ασφαλίσεων καθορίζονται και εξειδικεύονται:</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Τα όρια ηλικίας των δικαιούχων, τα οποία δεν μπορούν να είναι μικρότερα των σαράντα πέντε (45) και μεγαλύτερα των εξήντα πέντε (65) ετών, και τα κριτήρια που απαιτούνται για την απόκτηση της ιδιότητας του δικαιούχου, καθώς και η διαδικασία χορήγησης των παροχών αυτών.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Το ύψος της προαναφερόμενης παροχής, καθώς και η διαδικασία, ο τόπος, ο τρόπος και χρόνος καταβολής της.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Τα απαιτούμενα δικαιολογητικά για την απόδειξη της συνδρομής των όρων και προϋποθέσεων χορήγησης της προαναφερόμενης παροχής, καθώς και τα δικαιολογητικά που απαιτούνται για την καταβολή της.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Οι όροι, οι προϋποθέσεις και η διαδικασία για την αναστολή ή τη διακοπή της παροχής και </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Κάθε άλλο θέμα σχετικό με την παροχή. Με όμοιες αποφάσεις δύνανται να αναπροσαρμόζονται το ύψος του προαναφερόμενου επιδόματος, τα όρια ηλικίας των δικαιούχων και το ύψος των εισοδηματικών ορίων.</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Το παραπάνω επίδομα καταβάλλεται από τον Ο.Α.Ε.Δ., με διάθεση των αναγκαίων κονδυλίων από τον κρατικό προϋπολογισμό.</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Στο άρθρο 1 του Π.Δ.179/1986 (ΦΕΚ 69 Α) προστίθεται εδάφιο ιστ' ως εξής:</w:t>
      </w:r>
      <w:r w:rsidRPr="00233B0B">
        <w:rPr>
          <w:rFonts w:ascii="Times New Roman" w:eastAsia="Times New Roman" w:hAnsi="Times New Roman" w:cs="Times New Roman"/>
          <w:sz w:val="20"/>
          <w:szCs w:val="20"/>
          <w:lang w:eastAsia="el-GR"/>
        </w:rPr>
        <w:br/>
        <w:t>«ιστ') Τα επιδόματα μακροχρονίως ανέργων». </w:t>
      </w:r>
    </w:p>
    <w:p w:rsidR="00CD15C2" w:rsidRPr="00233B0B" w:rsidRDefault="00CD15C2"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2. Σε οικογένειες Ελλήνων υπηκόων και υπηκόων κρατών-μελών της Ευρωπαϊκής Ένωσης, συμπεριλαμβανομένων και των </w:t>
      </w:r>
      <w:proofErr w:type="spellStart"/>
      <w:r w:rsidRPr="00233B0B">
        <w:rPr>
          <w:rFonts w:ascii="Times New Roman" w:eastAsia="Times New Roman" w:hAnsi="Times New Roman" w:cs="Times New Roman"/>
          <w:sz w:val="20"/>
          <w:szCs w:val="20"/>
          <w:lang w:eastAsia="el-GR"/>
        </w:rPr>
        <w:t>μονογονεϊκών</w:t>
      </w:r>
      <w:proofErr w:type="spellEnd"/>
      <w:r w:rsidRPr="00233B0B">
        <w:rPr>
          <w:rFonts w:ascii="Times New Roman" w:eastAsia="Times New Roman" w:hAnsi="Times New Roman" w:cs="Times New Roman"/>
          <w:sz w:val="20"/>
          <w:szCs w:val="20"/>
          <w:lang w:eastAsia="el-GR"/>
        </w:rPr>
        <w:t>, των οποίων τα μέλη κατοικούν μόνιμα σε ορεινές και μειονεκτικές περιοχές, όπως αυτές ορίζονται από την οδηγία 85/148/ΕΟΚ, χορηγείται από το έτος 2002 ετήσια εισοδηματική ενίσχυση ως εξής:</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Εξακοσίων (600) ευρώ, εφόσον το ετήσιο οικογενειακό εισόδημά τους δεν υπερβαίνει το ποσό των τριών χιλιάδων (3.000)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br/>
        <w:t>β) Τριακοσίων (300) ευρώ, εφόσον το ετήσιο οικογενειακό εισόδημά τους κυμαίνεται μεταξύ του ποσού των τριών χιλιάδων (3.000) ευρώ και του ποσού των τεσσάρων χιλιάδων επτακοσίων (4.700 ευρώ).</w:t>
      </w:r>
    </w:p>
    <w:p w:rsidR="00CD15C2"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Ως μόνιμη κατοικία για την εφαρμογή της παρούσας διάταξης νοείται η συνεχής διαμονή στις παραπάνω περιοχές για χρονικό διάστημα τουλάχιστον δύο (2) ετών. Η προϋπόθεση αυτή βεβαιώνεται από την κατά τόπο αρμόδια δημοτική ή κοινοτική αρχή.</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Με κοινή απόφαση των Υπουργών Οικονομίας και Οικονομικών, Εσωτερικών, Δημόσιας Διοίκησης και Αποκέντρωσης και Εργασίας και Κοινωνικών Ασφαλίσεων καθορίζονται τα απαραίτητα δικαιολογητικά, η διαδικασία, ο χρόνος και ο τρόπος καταβολής της αποζημίωσης, καθώς και οποιαδήποτε σχετική λεπτομέρεια για την εφαρμογή της παραγράφου αυτής. Με όμοιες αποφάσεις δύνανται να αναπροσαρμόζονται τα παραπάνω αναφερόμενα ποσά της οικονομικής ενίσχυσης και των εισοδηματικών ορίων.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3. Σε οικογένειες Ελλήνων υπηκόων και υπηκόων κρατών-μελών της Ευρωπαϊκής Ένωσης, συμπεριλαμβανομένων και των </w:t>
      </w:r>
      <w:proofErr w:type="spellStart"/>
      <w:r w:rsidRPr="00233B0B">
        <w:rPr>
          <w:rFonts w:ascii="Times New Roman" w:eastAsia="Times New Roman" w:hAnsi="Times New Roman" w:cs="Times New Roman"/>
          <w:sz w:val="20"/>
          <w:szCs w:val="20"/>
          <w:lang w:eastAsia="el-GR"/>
        </w:rPr>
        <w:t>μονογονεϊκών</w:t>
      </w:r>
      <w:proofErr w:type="spellEnd"/>
      <w:r w:rsidRPr="00233B0B">
        <w:rPr>
          <w:rFonts w:ascii="Times New Roman" w:eastAsia="Times New Roman" w:hAnsi="Times New Roman" w:cs="Times New Roman"/>
          <w:sz w:val="20"/>
          <w:szCs w:val="20"/>
          <w:lang w:eastAsia="el-GR"/>
        </w:rPr>
        <w:t>, που έχουν τέκνα που φοιτούν σε δημόσια σχολεία και το ετήσιο οικογενειακό εισόδημά τους δεν υπερβαίνει το ποσό των τριών χιλιάδων (3.000) ευρώ, καταβάλλεται από το έτος 2002 ετήσια οικονομική ενίσχυση ύψους τριακοσίων (300) ευρώ για κάθε παιδί μέχρι το πέρας της υποχρεωτικής εκπαίδευσής του και κατ' ανώτατο όριο μέχρι και του δέκατου έκτου έτους (16ου) έτους της ηλικίας του.</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ενίσχυση αυτή καταβάλλεται με τη λήξη εκάστου σχολικού έτους, μετά από βεβαίωση του διευθυντή του σχολείου για την εγγραφή του μαθητή και την κανονική παρακολούθηση των μαθημάτων κατά το σχολικό έτος που έληξε.</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Με κοινή απόφαση των Υπουργών Οικονομίας και Οικονομικών, Εθνικής Παιδείας και θρησκευμάτων και Εργασίας και Κοινωνικών Ασφαλίσεων καθορίζονται τα απαραίτητα δικαιολογητικά, η διαδικασία και ο τρόπος καταβολής της οικονομικής ενίσχυσης, καθώς και οποιαδήποτε σχετική λεπτομέρεια για την εφαρμογή της παραγράφου αυτής. Με όμοιες αποφάσεις δύνανται να αναπροσαρμόζονται τα παραπάνω αναφερόμενα ποσά της οικονομικής ενίσχυσης και των εισοδηματικών ορίων.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Ως ετήσιο οικογενειακό εισόδημα, για την εφαρμογή του παρόντος,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ανήλικων τέκνων του από κάθε πηγή.</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Οι παραπάνω εισοδηματικές ενισχύσεις δεν λαμβάνονται υπόψη για τον κατά περίπτωση προσδιορισμό του ετήσιου οικογενειακού εισοδήματος με βάση το οποίο χορηγούνται αυτές. </w:t>
      </w:r>
    </w:p>
    <w:bookmarkStart w:id="28" w:name="bookmark_article_10670"/>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28. Ρυθμίσεις για την περαίωση εκκρεμών φορολογικών υποθέσεων</w:t>
      </w:r>
      <w:r w:rsidRPr="00233B0B">
        <w:rPr>
          <w:rFonts w:ascii="Times New Roman" w:eastAsia="Times New Roman" w:hAnsi="Times New Roman" w:cs="Times New Roman"/>
          <w:bCs/>
          <w:sz w:val="20"/>
          <w:szCs w:val="20"/>
          <w:lang w:eastAsia="el-GR"/>
        </w:rPr>
        <w:fldChar w:fldCharType="end"/>
      </w:r>
      <w:bookmarkEnd w:id="28"/>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 xml:space="preserve">1. Επί εκκρεμών φορολογικών υποθέσεων χρήσεων 1998 και παλαιοτέρων επιχειρήσεων και ελευθέρων επαγγελματιών, για τις οποίες τηρήθηκαν Α' ή Β' κατηγορίας βιβλία του Κ.Β.Σ., καθορίζεται, με απόφαση του Υπουργού Οικονομίας και Οικονομικών, ειδικός τρόπος περαίωσης ως προς τις φορολογίες εισοδήματος και Φ.Π.Α., χωρίς την επιβολή πρόσθετων φόρων και προστίμων στις διαφορές φόρων που προκύπτουν για τις φορολογίες αυτές. Με την ίδια απόφαση καθορίζονται οι κατηγορίες των υπαγόμενων και εξαιρούμενων φορολογικών υποθέσεων, οι όροι και οι προϋποθέσεις υπαγωγής, ο τρόπος προσδιορισμού των διαφορών </w:t>
      </w:r>
      <w:r w:rsidRPr="00233B0B">
        <w:rPr>
          <w:rFonts w:ascii="Times New Roman" w:eastAsia="Times New Roman" w:hAnsi="Times New Roman" w:cs="Times New Roman"/>
          <w:sz w:val="20"/>
          <w:szCs w:val="20"/>
          <w:lang w:eastAsia="el-GR"/>
        </w:rPr>
        <w:lastRenderedPageBreak/>
        <w:t xml:space="preserve">ακαθάριστων εσόδων, καθαρών κερδών ή αμοιβών και των φόρων, το ελάχιστο ποσό επιβάρυνσης ανά </w:t>
      </w:r>
      <w:proofErr w:type="spellStart"/>
      <w:r w:rsidRPr="00233B0B">
        <w:rPr>
          <w:rFonts w:ascii="Times New Roman" w:eastAsia="Times New Roman" w:hAnsi="Times New Roman" w:cs="Times New Roman"/>
          <w:sz w:val="20"/>
          <w:szCs w:val="20"/>
          <w:lang w:eastAsia="el-GR"/>
        </w:rPr>
        <w:t>περαιούμενη</w:t>
      </w:r>
      <w:proofErr w:type="spellEnd"/>
      <w:r w:rsidRPr="00233B0B">
        <w:rPr>
          <w:rFonts w:ascii="Times New Roman" w:eastAsia="Times New Roman" w:hAnsi="Times New Roman" w:cs="Times New Roman"/>
          <w:sz w:val="20"/>
          <w:szCs w:val="20"/>
          <w:lang w:eastAsia="el-GR"/>
        </w:rPr>
        <w:t xml:space="preserve"> χρήση, ο τρόπος βεβαίωσης και καταβολής των βεβαιούμενων ποσών και γενικά κάθε λεπτομέρεια που είναι αναγκαία για την υλοποίηση της ρύθμισης αυτής.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2. Για την κατά τα οριζόμενα στην παράγραφο 1 περαίωση, υποβάλλεται στην αρμόδια Δ.Ο.Υ. από τον υπόχρεο, μέσα σε ανατρεπτική προθεσμία που ορίζεται με την απόφαση του Υπουργού Οικονομίας και Οικονομικών, ειδικό σημείωμα προσδιορισμού ακαθάριστων εσόδων και καθαρών κερδών και υπολογισμού διαφορών φόρου εισοδήματος και Φ.Π.Α. και της ελάχιστης επιβάρυνσης για κάθε χρήση που περαιώνεται. Η υποβολή του παραπάνω ειδικού σημειώματος και η ανεπιφύλακτη αποδοχή των όρων και προϋποθέσεων εφαρμογής της παρούσας ρύθμισης επιφέρει όλα τα αποτελέσματα της διοικητικής επίλυσης της διαφοράς και συνεπάγεται την περαίωση των οικείων υποθέσεων ως προς τις φορολογίες εισοδήματος και Φ.Π.Α..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3. Οι διατάξεις των παραγράφων 20 και 21 του άρθρου 33 και της παραγράφου 13 του άρθρου 51 του Ν. </w:t>
      </w:r>
      <w:hyperlink r:id="rId15" w:tgtFrame="_blank" w:history="1">
        <w:r w:rsidRPr="00233B0B">
          <w:rPr>
            <w:rFonts w:ascii="Times New Roman" w:eastAsia="Times New Roman" w:hAnsi="Times New Roman" w:cs="Times New Roman"/>
            <w:bCs/>
            <w:sz w:val="20"/>
            <w:szCs w:val="20"/>
            <w:u w:val="single"/>
            <w:lang w:eastAsia="el-GR"/>
          </w:rPr>
          <w:t>2238/1994</w:t>
        </w:r>
      </w:hyperlink>
      <w:r w:rsidRPr="00233B0B">
        <w:rPr>
          <w:rFonts w:ascii="Times New Roman" w:eastAsia="Times New Roman" w:hAnsi="Times New Roman" w:cs="Times New Roman"/>
          <w:sz w:val="20"/>
          <w:szCs w:val="20"/>
          <w:lang w:eastAsia="el-GR"/>
        </w:rPr>
        <w:t>, όπως αυτές ίσχυσαν για τις χρήσεις 1994 έως και 1998 πριν την αντικατάσταση των παραπάνω άρθρων με τις διατάξεις των άρθρων 6 και 7 του Ν. 2753/1999, εφαρμόζονται και κατά την περαίωση των υποθέσεων σύμφωνα με το παρόν άρθρο.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Στη Διεύθυνση Ελέγχου του Υπουργείου Οικονομίας και Οικονομικών συνιστάται Δ' τμήμα με τίτλο Τμήμα Υποστήριξης Ελεγκτικού Μηχανισμού, με τις ακόλουθες αρμοδιότητες.</w:t>
      </w:r>
      <w:r w:rsidRPr="00233B0B">
        <w:rPr>
          <w:rFonts w:ascii="Times New Roman" w:eastAsia="Times New Roman" w:hAnsi="Times New Roman" w:cs="Times New Roman"/>
          <w:sz w:val="20"/>
          <w:szCs w:val="20"/>
          <w:lang w:eastAsia="el-GR"/>
        </w:rPr>
        <w:br/>
        <w:t>Μέριμνα για:</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Την επεξεργασία προτάσεων και απαιτήσεων των ελεγκτικών υπηρεσιών σε μέσα και πληροφορίες, με σκοπό την προώθηση των κατάλληλων μέτρων για την αποτελεσματικότερη και αποδοτικότερη λειτουργία του ελεγκτικού μηχανισμού.</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Την εποπτεία της συντήρησης, υποστήριξης και επέκτασης των συστημάτων και εργαλείων που τίθενται στη διάθεση του ελεγκτικού μηχανισμού.</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Την επεξεργασία των παραβάσεων της φορολογικής νομοθεσίας και των μεθόδων φοροδιαφυγής που αποκαλύπτονται από κάθε μορφής έλεγχο και τη δημιουργία βάσεων δεδομένων με στοιχεία και πληροφορίες που αφορούν ομάδες ή κατηγορίες φορολογουμένων με αυξημένο κίνδυνο φοροδιαφυγής με σκοπό την αξιοποίησή τους σε κάθε μορφής φορολογικό έλεγχο, καθώς και στην κατάρτιση των επιχειρησιακών σχεδίων ελέγχων.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Την κατάρτιση, σε συνεργασία με τα άλλα τμήματα της Διεύθυνσης, ετήσιου ή μικρότερης διάρκειας επιχειρησιακών σχεδίων τακτικών και προσωρινών ελέγχων, καθώς και την παρακολούθηση του βαθμού υλοποίησης αυτών.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br/>
        <w:t>ε) Τη λήψη των αναγκαίων διοικητικών και νομοθετικών μέτρων σχετικών με την καθιέρωση υποχρεώσεων υποβολής στοιχείων, την εξαίρεση ορισμένων υπόχρεων από την υποβολή στοιχείων ή τον καθορισμό διαφορετικού τρόπου υποβολής αυτ</w:t>
      </w:r>
      <w:r w:rsidR="00233B0B" w:rsidRPr="00233B0B">
        <w:rPr>
          <w:rFonts w:ascii="Times New Roman" w:eastAsia="Times New Roman" w:hAnsi="Times New Roman" w:cs="Times New Roman"/>
          <w:sz w:val="20"/>
          <w:szCs w:val="20"/>
          <w:lang w:eastAsia="el-GR"/>
        </w:rPr>
        <w:t>ών, με σκοπό την ελεγκτική αξιο</w:t>
      </w:r>
      <w:r w:rsidRPr="00233B0B">
        <w:rPr>
          <w:rFonts w:ascii="Times New Roman" w:eastAsia="Times New Roman" w:hAnsi="Times New Roman" w:cs="Times New Roman"/>
          <w:sz w:val="20"/>
          <w:szCs w:val="20"/>
          <w:lang w:eastAsia="el-GR"/>
        </w:rPr>
        <w:t>ποίησή τους.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29" w:name="bookmark_article_10671"/>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29. Ρύθμιση για την Ε.Α.Β. Α.Ε.</w:t>
      </w:r>
      <w:r w:rsidRPr="00233B0B">
        <w:rPr>
          <w:rFonts w:ascii="Times New Roman" w:eastAsia="Times New Roman" w:hAnsi="Times New Roman" w:cs="Times New Roman"/>
          <w:bCs/>
          <w:sz w:val="20"/>
          <w:szCs w:val="20"/>
          <w:lang w:eastAsia="el-GR"/>
        </w:rPr>
        <w:fldChar w:fldCharType="end"/>
      </w:r>
      <w:bookmarkEnd w:id="29"/>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Η απόσβεση των εξόδων πρώτης εγκατάστασης της ανώνυμης εταιρείας με την επωνυμία «Ελληνική Αεροπορική Βιομηχανία (Ε.Α.Β.) Α.Ε.» της παραγράφου 31 του άρθρου 7 του Ν. 1160/1981 (ΦΕΚ 147 Α'), τα </w:t>
      </w:r>
      <w:r w:rsidRPr="00233B0B">
        <w:rPr>
          <w:rFonts w:ascii="Times New Roman" w:eastAsia="Times New Roman" w:hAnsi="Times New Roman" w:cs="Times New Roman"/>
          <w:sz w:val="20"/>
          <w:szCs w:val="20"/>
          <w:lang w:eastAsia="el-GR"/>
        </w:rPr>
        <w:lastRenderedPageBreak/>
        <w:t>οποία ανάγονται στη χρονική περίοδο από της ιδρύσεως της εταιρείας έως και την 31.12.2004, αρχίζει από τον ισολογισμό της χρήσης 2005, σύμφωνα με τις διατάξεις περί φορολογίας εισοδήματος.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0" w:name="bookmark_article_10672"/>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30.</w:t>
      </w:r>
      <w:r w:rsidRPr="00233B0B">
        <w:rPr>
          <w:rFonts w:ascii="Times New Roman" w:eastAsia="Times New Roman" w:hAnsi="Times New Roman" w:cs="Times New Roman"/>
          <w:bCs/>
          <w:sz w:val="20"/>
          <w:szCs w:val="20"/>
          <w:lang w:eastAsia="el-GR"/>
        </w:rPr>
        <w:fldChar w:fldCharType="end"/>
      </w:r>
      <w:bookmarkEnd w:id="30"/>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Το Ελληνικό Δημόσιο ως μέτοχος της εταιρίας «Διεθνής Αερολιμένας Αθηνών Α.Ε.» εκπροσωπείται στο εξής από τους Υπουργούς Οικονομίας και Οικονομικών και Μεταφορών και Επικοινωνιών.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1" w:name="bookmark_article_10673"/>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31.</w:t>
      </w:r>
      <w:r w:rsidRPr="00233B0B">
        <w:rPr>
          <w:rFonts w:ascii="Times New Roman" w:eastAsia="Times New Roman" w:hAnsi="Times New Roman" w:cs="Times New Roman"/>
          <w:bCs/>
          <w:sz w:val="20"/>
          <w:szCs w:val="20"/>
          <w:lang w:eastAsia="el-GR"/>
        </w:rPr>
        <w:fldChar w:fldCharType="end"/>
      </w:r>
      <w:bookmarkEnd w:id="31"/>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Στην παράγραφο 3 του άρθρου 2 του Ν. 2598/1998 (ΦΕΚ 66 Α') μετά το πρώτο εδάφιο προστίθεται νέο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«Με απόφαση της Γενικής Συνέλευσης των μετόχων της Εταιρίας, ως έδρα της Εταιρίας μπορεί να ορίζεται και άλλος δήμος εντός του Νομού Αττικής.»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2" w:name="bookmark_article_10674"/>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32.</w:t>
      </w:r>
      <w:r w:rsidRPr="00233B0B">
        <w:rPr>
          <w:rFonts w:ascii="Times New Roman" w:eastAsia="Times New Roman" w:hAnsi="Times New Roman" w:cs="Times New Roman"/>
          <w:bCs/>
          <w:sz w:val="20"/>
          <w:szCs w:val="20"/>
          <w:lang w:eastAsia="el-GR"/>
        </w:rPr>
        <w:fldChar w:fldCharType="end"/>
      </w:r>
      <w:bookmarkEnd w:id="32"/>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Το άρθρο 2 του Ν. 2985/2002 (ΦΕΚ 18 Α') αντικαθίσταται από τότε που ίσχυσε (4.2.2002) ως εξής:</w:t>
      </w:r>
      <w:r w:rsidRPr="00233B0B">
        <w:rPr>
          <w:rFonts w:ascii="Times New Roman" w:eastAsia="Times New Roman" w:hAnsi="Times New Roman" w:cs="Times New Roman"/>
          <w:sz w:val="20"/>
          <w:szCs w:val="20"/>
          <w:lang w:eastAsia="el-GR"/>
        </w:rPr>
        <w:br/>
        <w:t>«Άρθρο 2</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ισχύς των διατάξεων του προηγούμενου άρθρου αρχίζει την 1.1.2002.»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3" w:name="bookmark_article_10675"/>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33. Προσθήκη στο Ν. 2860/2000</w:t>
      </w:r>
      <w:r w:rsidRPr="00233B0B">
        <w:rPr>
          <w:rFonts w:ascii="Times New Roman" w:eastAsia="Times New Roman" w:hAnsi="Times New Roman" w:cs="Times New Roman"/>
          <w:bCs/>
          <w:sz w:val="20"/>
          <w:szCs w:val="20"/>
          <w:lang w:eastAsia="el-GR"/>
        </w:rPr>
        <w:fldChar w:fldCharType="end"/>
      </w:r>
      <w:bookmarkEnd w:id="33"/>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Στο άρθρο 3 του Ν. 2860/2000 (ΦΕΚ 251 Α") προστίθεται παράγραφος 2 ως εξής και η υπάρχουσα λαμβάνει τον αριθμό 1:</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«2. Οι ειδικές υπηρεσίες που συνιστώνται για τις ανάγκες διαχείρισης του Κ.Π.Σ. και των κοινοτικών πρωτοβουλιών και υπάγονται στο Γενικό Διευθυντή Αναπτυξιακού Προγραμματισμού, Περιφερειακής Πολιτικής και Δημοσίων Επενδύσεων του Υπουργείου Οικονομίας και Οικονομικών σύμφωνα με τα άρθρα 3 και 20 παρ. 2, λογίζονται για τη συγκρότηση της υπερκείμενης οργανικής μονάδας, ως διευθύνσεις. Κατά τα λοιπά εφαρμόζονται οι ειδικές διατάξεις του νόμου αυτού.»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4" w:name="bookmark_article_10676"/>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34. Προσθήκη στο Ν. 1882/1990</w:t>
      </w:r>
      <w:r w:rsidRPr="00233B0B">
        <w:rPr>
          <w:rFonts w:ascii="Times New Roman" w:eastAsia="Times New Roman" w:hAnsi="Times New Roman" w:cs="Times New Roman"/>
          <w:bCs/>
          <w:sz w:val="20"/>
          <w:szCs w:val="20"/>
          <w:lang w:eastAsia="el-GR"/>
        </w:rPr>
        <w:fldChar w:fldCharType="end"/>
      </w:r>
      <w:bookmarkEnd w:id="34"/>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Στο τέλος της παραγράφου 1 του άρθρου 25 του Ν.</w:t>
      </w:r>
      <w:hyperlink r:id="rId16" w:tgtFrame="_blank" w:history="1">
        <w:r w:rsidRPr="00233B0B">
          <w:rPr>
            <w:rFonts w:ascii="Times New Roman" w:eastAsia="Times New Roman" w:hAnsi="Times New Roman" w:cs="Times New Roman"/>
            <w:bCs/>
            <w:sz w:val="20"/>
            <w:szCs w:val="20"/>
            <w:u w:val="single"/>
            <w:lang w:eastAsia="el-GR"/>
          </w:rPr>
          <w:t>1882/1990</w:t>
        </w:r>
      </w:hyperlink>
      <w:r w:rsidRPr="00233B0B">
        <w:rPr>
          <w:rFonts w:ascii="Times New Roman" w:eastAsia="Times New Roman" w:hAnsi="Times New Roman" w:cs="Times New Roman"/>
          <w:sz w:val="20"/>
          <w:szCs w:val="20"/>
          <w:lang w:eastAsia="el-GR"/>
        </w:rPr>
        <w:t> (ΦΕΚ 43 Α), προστίθεται εδάφιο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«Στις περιπτώσεις οφειλετών του Ταμείου Παρακαταθηκών και Δανείων, που υπάγονται στη χωρική αρμοδιότητα των αρμόδιων Υπηρεσιών της Κεντρικής Υπηρεσίας και των Καταστημάτων του, την αίτηση ποινικής δίωξης ασκεί το, κατά τις οργανικές διατάξεις του, αρμόδιο όργανο.»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5" w:name="bookmark_article_10677"/>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35. Εφαρμογή κρατικών ενισχύσεων</w:t>
      </w:r>
      <w:r w:rsidRPr="00233B0B">
        <w:rPr>
          <w:rFonts w:ascii="Times New Roman" w:eastAsia="Times New Roman" w:hAnsi="Times New Roman" w:cs="Times New Roman"/>
          <w:bCs/>
          <w:sz w:val="20"/>
          <w:szCs w:val="20"/>
          <w:lang w:eastAsia="el-GR"/>
        </w:rPr>
        <w:fldChar w:fldCharType="end"/>
      </w:r>
      <w:bookmarkEnd w:id="35"/>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 xml:space="preserve">1. Για την εφαρμογή δράσεων κρατικών ενισχύσεων στο πλαίσιο επιχειρησιακού προγράμματος, όπως ορίζεται στο άρθρο 1 του Ν. 2860/2000 (ΦΕΚ 251 Α'), μπορεί να διατίθενται πιστώσεις από τον κρατικό προϋπολογισμό με χρηματοδοτήσεις από κοινοτικούς ή/ και εθνικούς πόρους, να ορίζονται τα ποσά, τα ποσοστά και τα είδη των ενισχύσεων και να ρυθμίζεται κάθε αναγκαία λεπτομέρεια με απόφαση του Υπουργού Οικονομίας και Οικονομικών, που δημοσιεύεται στην Εφημερίδα της Κυβερνήσεως. Με κοινή απόφαση του Υπουργού Οικονομίας και Οικονομικών και των καθ' </w:t>
      </w:r>
      <w:proofErr w:type="spellStart"/>
      <w:r w:rsidRPr="00233B0B">
        <w:rPr>
          <w:rFonts w:ascii="Times New Roman" w:eastAsia="Times New Roman" w:hAnsi="Times New Roman" w:cs="Times New Roman"/>
          <w:sz w:val="20"/>
          <w:szCs w:val="20"/>
          <w:lang w:eastAsia="el-GR"/>
        </w:rPr>
        <w:t>ύλην</w:t>
      </w:r>
      <w:proofErr w:type="spellEnd"/>
      <w:r w:rsidRPr="00233B0B">
        <w:rPr>
          <w:rFonts w:ascii="Times New Roman" w:eastAsia="Times New Roman" w:hAnsi="Times New Roman" w:cs="Times New Roman"/>
          <w:sz w:val="20"/>
          <w:szCs w:val="20"/>
          <w:lang w:eastAsia="el-GR"/>
        </w:rPr>
        <w:t xml:space="preserve"> αρμόδιων Υπουργών, που δημοσιεύεται στην Εφημερίδα της Κυβερνήσεως, μπορεί να ρυθμίζονται θέματα όπως: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Οι υπαγόμενες κατηγορίες ενισχύσεων.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Οι δικαιούχοι των ενισχύσεων.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Οι επιλέξιμες δαπάνες.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Το περιεχόμενο του φακέλου υποψηφιότητας και οι διαδικασίες προκήρυξης για την υπαγωγή στις ενισχύσεις.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Η διαδικασία ενημέρωσης των δικαιούχων και υποβολής του φακέλου υποψηφιότητας.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 Οι προϋποθέσεις και τα κριτήρια υπαγωγής των ενισχύσεων.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ζ) Η διαδικασία αξιολόγησης των δικαιούχων και του φακέλου υποψηφιότητας.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Η διαδικασία παρακολούθησης και ελέγχου των υπαγόμενων ενισχύσεων, καθώς και η πιστοποίηση ενισχυόμενων επιχειρήσεων και των επιλέξιμων δαπανών.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θ) Η σύσταση και λειτουργία επιτροπών αξιολόγησης και γνωμοδοτικών επιτροπών, καθώς και η χρησιμοποίηση εμπειρογνωμόνων από το όργανο που θα οριστεί στην απόφαση.</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 Τα αρμόδια όργανα και φορείς για την υποβολή και αξιολόγηση του φακέλου υποψηφιότητας, καθώς και για την έγκριση υπαγωγής, την παρακολούθηση και τον έλεγχο των ενισχύσεων, την πιστοποίηση των επιλέξιμων δαπανών και την παρακολούθηση της ολοκλήρωσης των ενισχύσεων.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ια) Τα δικαιολογητικά βάσει των οποίων παρέχονται οι ενισχύσεις.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ιβ) Οι εμπλεκόμενοι φορείς για τη χορήγηση των ενισχύσεων, καθώς και κάθε αναγκαία λεπτομέρεια για την εφαρμογή της διάταξης της παραγράφου αυτής.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Με όμοιες αποφάσεις, που δημοσιεύονται στην Εφημερίδα της Κυβερνήσεως, εγκρίνονται οι εκάστοτε προκηρύξεις προς τους δικαιούχους των ενισχύσεων στις οποίες ορίζονται τα ποσά των προκηρύξεων, οι προθεσμίες και κάθε σχετικό θέμα.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2. Ο Υπουργός Οικονομίας και Οικονομικών μπορεί να αναθέτει υπηρεσίες σύμφωνα με τα προεδρικά διατάγματα 346/1998 (ΦΕΚ 230 Α') και 4/2002 (ΦΕΚ 3 Α') για την υποστήριξη ή και εκτέλεση των διαδικασιών της παρ. 1 του παρόντος. Με απόφαση του Υπουργού Οικονομίας και Οικονομικών, που δημοσιεύεται στην Εφημερίδα της Κυβερνήσεως, μπορεί να ρυθμίζονται θέματα που αφορούν τις μεταβιβάσεις </w:t>
      </w:r>
      <w:r w:rsidRPr="00233B0B">
        <w:rPr>
          <w:rFonts w:ascii="Times New Roman" w:eastAsia="Times New Roman" w:hAnsi="Times New Roman" w:cs="Times New Roman"/>
          <w:sz w:val="20"/>
          <w:szCs w:val="20"/>
          <w:lang w:eastAsia="el-GR"/>
        </w:rPr>
        <w:lastRenderedPageBreak/>
        <w:t>και εκκαθαρίσεις των ποσών προς τα νομικά πρόσωπα που ορίζονται ως «τελικοί δικαιούχοι» σύμφωνα με το άρθρο 1 του Ν. 2860/2000 (ΦΕΚ 251 Α') για τις δράσεις των κρατικών ενισχύσεων της παραγράφου 1, καθώς και κάθε σχετική λεπτομέρεια.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6" w:name="bookmark_article_10678"/>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36.</w:t>
      </w:r>
      <w:r w:rsidRPr="00233B0B">
        <w:rPr>
          <w:rFonts w:ascii="Times New Roman" w:eastAsia="Times New Roman" w:hAnsi="Times New Roman" w:cs="Times New Roman"/>
          <w:bCs/>
          <w:sz w:val="20"/>
          <w:szCs w:val="20"/>
          <w:lang w:eastAsia="el-GR"/>
        </w:rPr>
        <w:fldChar w:fldCharType="end"/>
      </w:r>
      <w:bookmarkEnd w:id="36"/>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1. Η περίπτωση α' της παραγράφου 1 του άρθρου 1 του Ζ' Ψηφίσματος του έτους 1975 (ΦΕΚ 23 Α') της Ε' Αναθεωρητικής Βουλής αντικαθίσταται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Ποσοστού μέχρι είκοσι τοις εκατό (20%) που κάθε βουλευτής καταβάλλει στο κόμμα του, το οποίο βεβαιώνεται από έγγραφο του βουλευτή και του αντίστοιχου κόμματος προς την αρμόδια υπηρεσία της Βουλής και εμφανίζεται στον ετήσιο ισολογισμό του.»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Στην παράγραφο 1 του άρθρου 5 του Ζ' Ψηφίσματος του έτους 1975 της Ε' Αναθεωρητικής Βουλής προστίθεται εδάφιο που έχει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«Κατά την εκκαθάριση του φόρου εισοδήματος από την αρμόδια δημόσια οικονομική υπηρεσία, από το ποσό του πρώτου εδαφίου αφαιρείται ποσό ίσο με το είκοσι πέντε τοις εκατό (25%) του ακαθάριστου ποσού της βουλευτικής αποζημίωσης ως τεκμαρτό ποσό για την κάλυψη των δαπανών μίσθωσης πολιτικών γραφείων και λοιπών δαπανών άσκησης του λειτουργήματος. Το ποσοστό αυτό μπορεί να αναπροσαρμόζεται με απόφαση του Υπουργού Οικονομίας και Οικονομικών.»</w:t>
      </w:r>
      <w:r w:rsidRPr="00233B0B">
        <w:rPr>
          <w:rFonts w:ascii="Times New Roman" w:eastAsia="Times New Roman" w:hAnsi="Times New Roman" w:cs="Times New Roman"/>
          <w:sz w:val="20"/>
          <w:szCs w:val="20"/>
          <w:lang w:eastAsia="el-GR"/>
        </w:rPr>
        <w:br/>
        <w:t>Οι διατάξεις του άρθρου αυτού ισχύουν για εισοδήματα που αποκτώνται ή δαπάνες που πραγματοποιούνται από 1ης Ιανουαρίου 2002 και μετά.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7" w:name="bookmark_article_10679"/>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37. Μισθολογικές προαγωγές στρατιωτικών</w:t>
      </w:r>
      <w:r w:rsidRPr="00233B0B">
        <w:rPr>
          <w:rFonts w:ascii="Times New Roman" w:eastAsia="Times New Roman" w:hAnsi="Times New Roman" w:cs="Times New Roman"/>
          <w:bCs/>
          <w:sz w:val="20"/>
          <w:szCs w:val="20"/>
          <w:lang w:eastAsia="el-GR"/>
        </w:rPr>
        <w:fldChar w:fldCharType="end"/>
      </w:r>
      <w:bookmarkEnd w:id="37"/>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1. Το προοίμιο και οι περιπτώσεις α' και β' του άρθρου 5 του Ν. 2838/2000 (ΦΕΚ 179 Α) αντικαθίστανται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«1. Οι ισχύουσες διατάξεις περί μισθολογικών προαγωγών των εν ενεργεία στελεχών των Ενόπλων Δυνάμεων, της Ελληνικής Αστυνομίας, του Πυροσβεστικού Σώματος και του Λιμενικού Σώματος συμπληρώνονται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 xml:space="preserve">α. Δεκανείς, Λοχίες και Επιλοχίες παραγωγικής σχολής ή μη, </w:t>
      </w:r>
      <w:proofErr w:type="spellStart"/>
      <w:r w:rsidRPr="00233B0B">
        <w:rPr>
          <w:rFonts w:ascii="Times New Roman" w:eastAsia="Times New Roman" w:hAnsi="Times New Roman" w:cs="Times New Roman"/>
          <w:sz w:val="20"/>
          <w:szCs w:val="20"/>
          <w:lang w:eastAsia="el-GR"/>
        </w:rPr>
        <w:t>Αρχιλοχίες</w:t>
      </w:r>
      <w:proofErr w:type="spellEnd"/>
      <w:r w:rsidRPr="00233B0B">
        <w:rPr>
          <w:rFonts w:ascii="Times New Roman" w:eastAsia="Times New Roman" w:hAnsi="Times New Roman" w:cs="Times New Roman"/>
          <w:sz w:val="20"/>
          <w:szCs w:val="20"/>
          <w:lang w:eastAsia="el-GR"/>
        </w:rPr>
        <w:t xml:space="preserve"> και Ανθυπασπιστές μη παραγωγικής σχολής των Ενόπλων Δυνάμεων, καθώς και οι αντίστοιχοι προς τους ανωτέρω της Ελληνικής Αστυνομίας, του Πυροσβεστικού Σώματος και του Λιμενικού Σώματος, προάγονται μισθολογικά στους βαθμούς του Επιλοχία, </w:t>
      </w:r>
      <w:proofErr w:type="spellStart"/>
      <w:r w:rsidRPr="00233B0B">
        <w:rPr>
          <w:rFonts w:ascii="Times New Roman" w:eastAsia="Times New Roman" w:hAnsi="Times New Roman" w:cs="Times New Roman"/>
          <w:sz w:val="20"/>
          <w:szCs w:val="20"/>
          <w:lang w:eastAsia="el-GR"/>
        </w:rPr>
        <w:t>Αρχιλοχία</w:t>
      </w:r>
      <w:proofErr w:type="spellEnd"/>
      <w:r w:rsidRPr="00233B0B">
        <w:rPr>
          <w:rFonts w:ascii="Times New Roman" w:eastAsia="Times New Roman" w:hAnsi="Times New Roman" w:cs="Times New Roman"/>
          <w:sz w:val="20"/>
          <w:szCs w:val="20"/>
          <w:lang w:eastAsia="el-GR"/>
        </w:rPr>
        <w:t xml:space="preserve">, Ανθυπασπιστή, Ανθυπολοχαγού, Υπολοχαγού, Λοχαγού, Ταγματάρχη και Αντισυνταγματάρχη ή αντίστοιχους με τη συμπλήρωση τριών (3), οκτώ (8), δεκατεσσάρων (14), δεκαοκτώ (18), είκοσι δύο (22), είκοσι πέντε (25), είκοσι επτά (27) και είκοσι εννέα (29) ετών συνολικής πραγματικής υπηρεσίας αντίστοιχα. Οι ανωτέρω με τη συμπλήρωση πέντε (5), έντεκα (11), δεκαέξι (16) και είκοσι (20) ετών συνολικής πραγματικής υπηρεσίας λαμβάνουν τα δύο τρίτα (2/3) της διαφοράς του βασικού μισθού του </w:t>
      </w:r>
      <w:proofErr w:type="spellStart"/>
      <w:r w:rsidRPr="00233B0B">
        <w:rPr>
          <w:rFonts w:ascii="Times New Roman" w:eastAsia="Times New Roman" w:hAnsi="Times New Roman" w:cs="Times New Roman"/>
          <w:sz w:val="20"/>
          <w:szCs w:val="20"/>
          <w:lang w:eastAsia="el-GR"/>
        </w:rPr>
        <w:t>Αρχιλοχία</w:t>
      </w:r>
      <w:proofErr w:type="spellEnd"/>
      <w:r w:rsidRPr="00233B0B">
        <w:rPr>
          <w:rFonts w:ascii="Times New Roman" w:eastAsia="Times New Roman" w:hAnsi="Times New Roman" w:cs="Times New Roman"/>
          <w:sz w:val="20"/>
          <w:szCs w:val="20"/>
          <w:lang w:eastAsia="el-GR"/>
        </w:rPr>
        <w:t>, Ανθυπασπιστή, Ανθυπολοχαγού και Υπολοχαγού αντίστοιχα, ενώ με τη συμπλήρωση τριάντα ενός (31) ετών ή με τη συμπλήρωση του ορίου ηλικίας του βαθμού τους λαμβάνουν το ένα δεύτερο (1/2) της διαφοράς του βασικού μισθού του Συνταγματάρχη αντίστοιχα, που σε κάθε περίπτωση προσαυξάνεται με το αναλογούν επίδομα ειδικής απασχόλησης.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lastRenderedPageBreak/>
        <w:br/>
        <w:t xml:space="preserve">β. </w:t>
      </w:r>
      <w:proofErr w:type="spellStart"/>
      <w:r w:rsidRPr="00233B0B">
        <w:rPr>
          <w:rFonts w:ascii="Times New Roman" w:eastAsia="Times New Roman" w:hAnsi="Times New Roman" w:cs="Times New Roman"/>
          <w:sz w:val="20"/>
          <w:szCs w:val="20"/>
          <w:lang w:eastAsia="el-GR"/>
        </w:rPr>
        <w:t>Αρχιλοχίες</w:t>
      </w:r>
      <w:proofErr w:type="spellEnd"/>
      <w:r w:rsidRPr="00233B0B">
        <w:rPr>
          <w:rFonts w:ascii="Times New Roman" w:eastAsia="Times New Roman" w:hAnsi="Times New Roman" w:cs="Times New Roman"/>
          <w:sz w:val="20"/>
          <w:szCs w:val="20"/>
          <w:lang w:eastAsia="el-GR"/>
        </w:rPr>
        <w:t xml:space="preserve"> παραγωγικής Σχολής Υπαξιωματικών των Ενόπλων Δυνάμεων και Ειδικών Υπηρεσιών (με εξαίρεση τους προαχθέντες ή προαγόμενους κατά τις διατάξεις του άρθρου 3 του ν. 772/1978), καθώς και οι προαγόμενοι επ' ανδραγαθία ή λόγω διακεκριμένης πράξης και οι αντίστοιχοι της Ελληνικής Αστυνομίας, του Πυροσβεστικού Σώματος και του Λιμενικού Σώματος, προάγονται μισθολογικά στο βαθμό του Ανθυπασπιστή, Ανθυπολοχαγού, Υπολοχαγού, Λοχαγού, Ταγματάρχη και Αντισυνταγματάρχη, με τη συμπλήρωση εννέα (9), δεκαπέντε (15), δεκαεννέα (19), είκοσι τεσσάρων (24), είκοσι έξι (26) και είκοσι οκτώ (28) ετών συνολικής πραγματικής υπηρεσίας αντίστοιχα. Οι ανωτέρω με τη συμπλήρωση δώδεκα (12), δεκαεπτά (17), είκοσι ενός (21) και τριάντα ενός (31) ετών συνολικής πραγματικής υπηρεσίας αντίστοιχα, λαμβάνουν τα δύο τρίτα (2/3) της διαφοράς του βασικού μισθού Ανθυπολοχαγού, Υπολοχαγού, Λοχαγού και Συνταγματάρχη αντίστοιχα.»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Οι περιπτώσεις β', γ', δ', ε', στ', ζ', η' και θ' της παραγράφου 1 του άρθρου 6 του Ν. 2838/ 2000 αντικαθίστανται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Σε Υπολοχαγούς, με τη συμπλήρωση εννέα (9) ετών, ο βασικός μισθός του λοχαγού και με τη συμπλήρωση δεκατεσσάρων (14) ετών, τα δύο τρία (2/3) της διαφοράς του βασικού μισθού του Ταγματάρχη.</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γ. Σε Λοχαγούς, με τη συμπλήρωση δεκατεσσάρων (14) ετών, ο βασικός μισθός του Ταγματάρχη και με τη συμπλήρωση δεκαοκτώ (18) ετών, τα δύο τρίτα (2/3) της διαφοράς του βασικού μισθού του Αντισυνταγματάρχη.</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δ. Σε Ταγματάρχες, με τη συμπλήρωση δεκαοκτώ (18) ετών ο βασικός μισθός του Αντισυνταγματάρχη, με τη συμπλήρωση είκοσι (20) ετών τα δύο τρίτα (2/3) της διαφοράς του βασικού μισθού Συνταγματάρχη, με τη συμπλήρωση είκοσι πέντε (25) ετών ο βασικός μισθός του Συνταγματάρχη και με τη συμπλήρωση είκοσι εννέα (29) ετών τα δύο τρίτα (2/3) της διαφοράς βασικού μισθού Ταξίαρχου.</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ε. Σε Αντισυνταγματάρχες, με τη συμπλήρωση είκοσι τριών (23) ετών ο βασικός μισθός του Συνταγματάρχη, με τη συμπλήρωση είκοσι πέντε (25) ετών τα δύο τρίτα (2/3) της διαφοράς του βασικού μισθού του Ταξίαρχου και με τη συμπλήρωση είκοσι οκτώ (28) ετών ο βασικός μισθός του Ταξίαρχου.</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στ. Σε Συνταγματάρχες, με τη συμπλήρωση είκοσι έξι (26) ετών ο βασικός μισθός του Ταξίαρχου και με τη συμπλήρωση είκοσι οκτώ (28) ετών ο βασικός μισθός του Υποστράτηγου.</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ζ. Σε Ταξίαρχους, με τη συμπλήρωση είκοσι επτά (27) ετών ο βασικός μισθός του Υποστράτηγου και με τη συμπλήρωση είκοσι εννέα (29) ετών το ένα τρίτο (1/3) της διαφοράς του βασικού μισθού του Αντιστράτηγου. </w:t>
      </w:r>
      <w:r w:rsidRPr="00233B0B">
        <w:rPr>
          <w:rFonts w:ascii="Times New Roman" w:eastAsia="Times New Roman" w:hAnsi="Times New Roman" w:cs="Times New Roman"/>
          <w:sz w:val="20"/>
          <w:szCs w:val="20"/>
          <w:lang w:eastAsia="el-GR"/>
        </w:rPr>
        <w:br/>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η. Σε Υποστράτηγους, με τη συμπλήρωση είκοσι οκτώ (28) ετών, ο βασικός μισθός του Αντιστράτηγου.</w:t>
      </w:r>
      <w:r w:rsidRPr="00233B0B">
        <w:rPr>
          <w:rFonts w:ascii="Times New Roman" w:eastAsia="Times New Roman" w:hAnsi="Times New Roman" w:cs="Times New Roman"/>
          <w:sz w:val="20"/>
          <w:szCs w:val="20"/>
          <w:lang w:eastAsia="el-GR"/>
        </w:rPr>
        <w:br/>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θ. Σε Αντιστράτηγους, με τη συμπλήρωση είκοσι εννέα (29) ετών, ο αμέσως επόμενος βασικός μισθός του μισθολογικού τους βαθμού.»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3. Η παράγραφος 3 του άρθρου 6 του Ν. 2838/2000 αντικαθίσταται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 xml:space="preserve">«3. Αξιωματικοί των Ενόπλων Δυνάμεων που προέρχονται από μόνιμους υπαξιωματικούς και οι Αξιωματικοί του Ν .Δ. 649/1970 (ΦΕΚ 176 Α') της Ελληνικής Αστυνομίας και αντίστοιχοι κατά βαθμό του Πυροσβεστικού και Λιμενικού Σώματος προάγονται μισθολογικά και παρέχεται σε αυτούς ο βασικός μισθός του εν λόγω </w:t>
      </w:r>
      <w:r w:rsidRPr="00233B0B">
        <w:rPr>
          <w:rFonts w:ascii="Times New Roman" w:eastAsia="Times New Roman" w:hAnsi="Times New Roman" w:cs="Times New Roman"/>
          <w:sz w:val="20"/>
          <w:szCs w:val="20"/>
          <w:lang w:eastAsia="el-GR"/>
        </w:rPr>
        <w:lastRenderedPageBreak/>
        <w:t>βαθμού, προσαυξανόμενος με τα πάσης φύσεως επιδόματα και παροχές, πλην των ειδικά αναφερομένων στην παράγραφο 7, με τη συμπλήρωση συνολικής πραγματικής υπηρεσίας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Δύο τρίτα (2/3) της διαφοράς του βασικού μισθού του Υπολοχαγού με τη συμπλήρωση δώδεκα (12)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β. Πλήρης ο βασικός μισθός του Υπολοχαγού με τη συμπλήρωση δεκατεσσάρων (14)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Δύο τρίτα (2/3) της διαφοράς του βασικού μισθού του Λοχαγού με τη συμπλήρωση δεκαπέντε (15)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Πλήρης ο βασικός μισθός του Λοχαγού με τη συμπλήρωση δεκαεπτά (17)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Δύο τρίτα (2/3) της διαφοράς του βασικού μισθού του Ταγματάρχη με τη συμπλήρωση δεκαεννιά (19)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 Πλήρης ο βασικός μισθός του Ταγματάρχη με τη συμπλήρωση είκοσι ενός (21)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ζ. Δύο τρίτα (2/3) της διαφοράς του βασικού μισθού του Αντισυνταγματάρχη με τη συμπλήρωση είκοσι τριών (23)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η. Πλήρης ο βασικός μισθός του Αντισυνταγματάρχη με τη συμπλήρωση είκοσι πέντε (25)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θ. Δύο τρίτα (2/3) της διαφοράς του βασικού μισθού του Συνταγματάρχη με τη συμπλήρωση είκοσι επτά (27)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ι. Συνταγματάρχη, οι Ανθυπολοχαγοί και οι Υπολοχαγοί ή αντίστοιχοι με τη συμπλήρωση τριάντα (30) ετών, οι Λοχαγοί ή αντίστοιχοι με τη συμπλήρωση είκοσι εννέα (29) ετών, οι Ταγματάρχες ή αντίστοιχοι με τη συμπλήρωση είκοσι οκτώ (28) ετών και οι Αντισυνταγματάρχες ή αντίστοιχοι με τη συμπλήρωση είκοσι επτά (27) ετών.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ια. Ένα τρίτο (1/3) της διαφοράς του βασικού μισθού του Ταξίαρχου οι Υπολοχαγοί ή αντίστοιχοι με τη συμπλήρωση τριάντα τριών (33) ετών πραγματικής υπηρεσίας, οι Λοχαγοί ή αντίστοιχοι με τη συμπλήρωση τριάντα δύο (32) ετών, οι Ταγματάρχες ή αντίστοιχοι με τη συμπλήρωση τριάντα ενός (31) ετών και οι Αντισυνταγματάρχες ή αντίστοιχοι με τη συμπλήρωση τριάντα (30) ετών.</w:t>
      </w:r>
      <w:r w:rsidRPr="00233B0B">
        <w:rPr>
          <w:rFonts w:ascii="Times New Roman" w:eastAsia="Times New Roman" w:hAnsi="Times New Roman" w:cs="Times New Roman"/>
          <w:sz w:val="20"/>
          <w:szCs w:val="20"/>
          <w:lang w:eastAsia="el-GR"/>
        </w:rPr>
        <w:br/>
        <w:t xml:space="preserve">ιβ. Δύο τρίτα (2/3) της διαφοράς του βασικού μισθού του Ταξίαρχου οι Υπολοχαγοί ή αντίστοιχοι που αποστρατεύονται λόγω </w:t>
      </w:r>
      <w:proofErr w:type="spellStart"/>
      <w:r w:rsidRPr="00233B0B">
        <w:rPr>
          <w:rFonts w:ascii="Times New Roman" w:eastAsia="Times New Roman" w:hAnsi="Times New Roman" w:cs="Times New Roman"/>
          <w:sz w:val="20"/>
          <w:szCs w:val="20"/>
          <w:lang w:eastAsia="el-GR"/>
        </w:rPr>
        <w:t>τριακονταπενταετίας</w:t>
      </w:r>
      <w:proofErr w:type="spellEnd"/>
      <w:r w:rsidRPr="00233B0B">
        <w:rPr>
          <w:rFonts w:ascii="Times New Roman" w:eastAsia="Times New Roman" w:hAnsi="Times New Roman" w:cs="Times New Roman"/>
          <w:sz w:val="20"/>
          <w:szCs w:val="20"/>
          <w:lang w:eastAsia="el-GR"/>
        </w:rPr>
        <w:t xml:space="preserve"> ή ορίου ηλικίας ένα μήνα πριν την αποστρατεία τους, οι Λοχαγοί ή αντίστοιχοι με τη συμπλήρωση τριάντα τεσσάρων (34) ετών, οι Ταγματάρχες ή αντίστοιχοι με τη συμπλήρωση τριάντα τριών (33) ετών, οι Αντισυνταγματάρχες ή αντίστοιχοι με τη συμπλήρωση τριάντα δύο (32) ετών και οι Συνταγματάρχες ή αντίστοιχοι από της προαγωγής τους.»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4. Η παράγραφος 4 του άρθρου 6 του Ν. 2838/2000 αντικαθίσταται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«4. Ανθυπασπιστές των Ενόπλων Δυνάμεων και αντίστοιχοι της Ελληνικής Αστυνομίας, του Πυροσβεστικού και του Λιμενικού Σώματος που προέρχονται από μόνιμους Υπαξιωματικούς, λαμβάνουν μισθολογική προαγωγή με τη συμπλήρωση συνολικής πραγματικής υπηρεσίας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α. Δύο τρίτα (2/3) της διαφοράς του βασικού μισθού του Ανθυπολοχαγού με τη συμπλήρωση δέκα (10) ετών και πλήρης ο βασικός μισθός του Ανθυπολοχαγού με τη συμπλήρωση δώδεκα (12)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br/>
        <w:t>β. Δύο τρίτα (2/3) της διαφοράς του βασικού μισθού του Υπολοχαγού με τη συμπλήρωση δεκατεσσάρων (14) ετών και πλήρης ο βασικός μισθός του Υπολοχαγού με τη συμπλήρωση δεκαέξι (16) ετών. </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γ. Δύο τρίτα (2/3) της διαφοράς του βασικού μισθού του Λοχαγού με τη συμπλήρωση δεκαοκτώ (18) ετών και πλήρης ο βασικός μισθός του Λοχαγού με τη συμπλήρωση είκοσι (20)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δ. Δύο τρίτα (2/3) της διαφοράς του βασικού μισθού του Ταγματάρχη με τη συμπλήρωση είκοσι δύο (22) ετών και πλήρης ο βασικός μισθός του Ταγματάρχη με τη συμπλήρωση είκοσι τεσσάρων (24)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ε. Πλήρης ο βασικός μισθός του Αντισυνταγματάρχη με τη συμπλήρωση είκοσι επτά (27) ετών.</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στ. Ένα δεύτερο (1/2) της διαφοράς του βασικού μισθού του Συνταγματάρχη με τη συμπλήρωση είκοσι εννέα (29) ετών.</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ζ. Πλήρης ο βασικός μισθός του Συνταγματάρχη με τη συμπλήρωση τριάντα ενός (31) ετών.»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5. Η παράγραφος 6 του άρθρου 6 του Ν. 2838/2000, όπως αντικαταστάθηκε με την παράγραφο 2 του άρθρου 42 του Ν. </w:t>
      </w:r>
      <w:hyperlink r:id="rId17" w:tgtFrame="_blank" w:history="1">
        <w:r w:rsidRPr="00233B0B">
          <w:rPr>
            <w:rFonts w:ascii="Times New Roman" w:eastAsia="Times New Roman" w:hAnsi="Times New Roman" w:cs="Times New Roman"/>
            <w:bCs/>
            <w:sz w:val="20"/>
            <w:szCs w:val="20"/>
            <w:u w:val="single"/>
            <w:lang w:eastAsia="el-GR"/>
          </w:rPr>
          <w:t>2873/2000</w:t>
        </w:r>
      </w:hyperlink>
      <w:r w:rsidRPr="00233B0B">
        <w:rPr>
          <w:rFonts w:ascii="Times New Roman" w:eastAsia="Times New Roman" w:hAnsi="Times New Roman" w:cs="Times New Roman"/>
          <w:sz w:val="20"/>
          <w:szCs w:val="20"/>
          <w:lang w:eastAsia="el-GR"/>
        </w:rPr>
        <w:t> (ΦΕΚ 285 Α'), αντικαθίσταται ως εξής:</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«6. Για την εφαρμογή των διατάξεων του παρόντος άρθρου και των άρθρων 5 και 6 του Ν. 2838/2000, ως χρόνος πραγματικής υπηρεσίας θεωρείται ο χρόνος που διανύθηκε αθροιστικά στις Ένοπλες Δυνάμεις, στην Ελληνική Αστυνομία, στο Λιμενικό και Πυροσβεστικό Σώμα, στην τέως Ελληνική Χωροφυλακή και στην τέως Αστυνομία Πόλεων από την ημερομηνία κατάταξης, η υπηρεσία στις Ένοπλες Δυνάμεις ως κληρωτού ή Εφέδρου, καθώς και ο ελάχιστος χρόνος φοίτησης στα Α.Ε.Ι., στα Τ.Ε.Ι., στις Ακαδημίες Εμπορικού Ναυτικού (Α.Ε.Ν.), η προβλεπόμενη κατά περίπτωση από την κείμενη νομοθεσία θαλάσσια υπηρεσία, πριν και μετά τη λήψη του διπλώματος Γ' Τάξης Αξιωματικού του Εμπορικού Ναυτικού και ο ελάχιστος χρόνος απόκτησης ειδικότητας, εφόσον η φοίτηση ή το πτυχίο ή η προϋπηρεσία ή η ειδικότητα αποτελεί τυπικό προσόν κατάταξης. Δεν λογίζεται ως πραγματική υπηρεσία η θαλάσσια υπηρεσία η οποία διανύθηκε πριν από την αποφοίτησή του από την οικεία Σχολή.»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6. Τα έξοδα παράστασης του Αρχηγού Γενικού Επιτελείου Εθνικής Άμυνας αυξάνονται κατά τριακόσια (300) ευρώ το μήνα, των Αρχηγών των Γενικών Επιτελείων και αντίστοιχων, κατά εκατόν πενήντα (150) ευρώ το μήνα και του Γενικού Επιθεωρητή Στρατού, του Διοικητή της Πρώτης Στρατιάς, του Αρχηγού του Στόλου, του Αρχηγού της Τακτικής Αεροπορίας κατά εκατό (100) ευρώ το μήνα.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t>7. Κατά τα λοιπά εξακολουθούν να ισχύουν οι διατάξεις των άρθρων 5 και 6 του Ν. 2838/2000.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6C7EB5" w:rsidRPr="00233B0B" w:rsidRDefault="006C7EB5" w:rsidP="00233B0B">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8. Οι διατάξεις του παρόντος άρθρου ισχύουν από 1.7.2002. </w:t>
      </w:r>
      <w:r w:rsidR="00233B0B" w:rsidRPr="00233B0B">
        <w:rPr>
          <w:rFonts w:ascii="Times New Roman" w:eastAsia="Times New Roman" w:hAnsi="Times New Roman" w:cs="Times New Roman"/>
          <w:sz w:val="20"/>
          <w:szCs w:val="20"/>
          <w:shd w:val="clear" w:color="auto" w:fill="FFFFFF"/>
          <w:lang w:eastAsia="el-GR"/>
        </w:rPr>
        <w:t xml:space="preserve"> </w:t>
      </w:r>
      <w:r w:rsidRPr="00233B0B">
        <w:rPr>
          <w:rFonts w:ascii="Times New Roman" w:eastAsia="Times New Roman" w:hAnsi="Times New Roman" w:cs="Times New Roman"/>
          <w:sz w:val="20"/>
          <w:szCs w:val="20"/>
          <w:shd w:val="clear" w:color="auto" w:fill="FFFFFF"/>
          <w:lang w:eastAsia="el-GR"/>
        </w:rPr>
        <w:t>﻿</w:t>
      </w:r>
    </w:p>
    <w:bookmarkStart w:id="38" w:name="bookmark_article_10680"/>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38.</w:t>
      </w:r>
      <w:r w:rsidRPr="00233B0B">
        <w:rPr>
          <w:rFonts w:ascii="Times New Roman" w:eastAsia="Times New Roman" w:hAnsi="Times New Roman" w:cs="Times New Roman"/>
          <w:bCs/>
          <w:sz w:val="20"/>
          <w:szCs w:val="20"/>
          <w:lang w:eastAsia="el-GR"/>
        </w:rPr>
        <w:fldChar w:fldCharType="end"/>
      </w:r>
      <w:bookmarkEnd w:id="38"/>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eastAsia="el-GR"/>
        </w:rPr>
      </w:pPr>
      <w:r w:rsidRPr="00233B0B">
        <w:rPr>
          <w:rFonts w:ascii="Times New Roman" w:eastAsia="Times New Roman" w:hAnsi="Times New Roman" w:cs="Times New Roman"/>
          <w:sz w:val="20"/>
          <w:szCs w:val="20"/>
          <w:lang w:eastAsia="el-GR"/>
        </w:rPr>
        <w:t>1. Η παράγραφος 8 του άρθρου 7 Α του Ν. 2882/2001 (ΦΕΚ 17 Α'), όπως προστέθηκε με την παράγραφο 3 του άρθρου 1 του Ν. 2985/2002 (ΦΕΚ 28 Α'), καταργείται από τότε που ίσχυσε.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eastAsia="el-GR"/>
        </w:rPr>
      </w:pP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lastRenderedPageBreak/>
        <w:t>2. Στην περίπτωση Β' της παραγράφου 9 του άρθρου 29 του Ν. 2725/1999 (ΦΕΚ 121 Α'), όπως αυτή αντικαταστάθηκε με την παράγραφο 5 του άρθρου 18 του Ν. 2947/2001 (ΦΕΚ 228 Α'), ο αριθμός 4 αντικαθίσταται από τον αριθμό «5» και στα τελευταίο και προτελευταίο εδάφια της παραγράφου 2 του άρθρου 37 του Ν. 2725/1999, όπως αντικαταστάθηκε με την παράγραφο 7 του άρθρου 18 του Ν. 2947/2001, ο αριθμός 5 αντικαθίσταται από τον αριθμό «7» αντιστοίχως.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39" w:name="bookmark_article_10681"/>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39.</w:t>
      </w:r>
      <w:r w:rsidRPr="00233B0B">
        <w:rPr>
          <w:rFonts w:ascii="Times New Roman" w:eastAsia="Times New Roman" w:hAnsi="Times New Roman" w:cs="Times New Roman"/>
          <w:bCs/>
          <w:sz w:val="20"/>
          <w:szCs w:val="20"/>
          <w:lang w:eastAsia="el-GR"/>
        </w:rPr>
        <w:fldChar w:fldCharType="end"/>
      </w:r>
      <w:bookmarkEnd w:id="39"/>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 xml:space="preserve">Ο Λογαριασμός Αλληλεγγύης Φορέων Κοινωνικής Ασφάλισης (Λ.Α.Φ.Κ.Α.), που λειτουργεί στη Γ. Γ. Κ.Α. επιχορηγεί το Ταμείο Προνοίας Δικηγόρων Θεσσαλονίκης για την κάλυψη των δαπανών νοσηλείας και μεταμόσχευσης μυελού των οστών του έμμεσα ασφαλισμένου του Εμμανουήλ </w:t>
      </w:r>
      <w:proofErr w:type="spellStart"/>
      <w:r w:rsidRPr="00233B0B">
        <w:rPr>
          <w:rFonts w:ascii="Times New Roman" w:eastAsia="Times New Roman" w:hAnsi="Times New Roman" w:cs="Times New Roman"/>
          <w:sz w:val="20"/>
          <w:szCs w:val="20"/>
          <w:lang w:eastAsia="el-GR"/>
        </w:rPr>
        <w:t>Γκιγκιλίνη</w:t>
      </w:r>
      <w:proofErr w:type="spellEnd"/>
      <w:r w:rsidRPr="00233B0B">
        <w:rPr>
          <w:rFonts w:ascii="Times New Roman" w:eastAsia="Times New Roman" w:hAnsi="Times New Roman" w:cs="Times New Roman"/>
          <w:sz w:val="20"/>
          <w:szCs w:val="20"/>
          <w:lang w:eastAsia="el-GR"/>
        </w:rPr>
        <w:t xml:space="preserve">, ο οποίος νοσηλεύεται στο νοσοκομείο </w:t>
      </w:r>
      <w:proofErr w:type="spellStart"/>
      <w:r w:rsidRPr="00233B0B">
        <w:rPr>
          <w:rFonts w:ascii="Times New Roman" w:eastAsia="Times New Roman" w:hAnsi="Times New Roman" w:cs="Times New Roman"/>
          <w:sz w:val="20"/>
          <w:szCs w:val="20"/>
          <w:lang w:eastAsia="el-GR"/>
        </w:rPr>
        <w:t>Memorial</w:t>
      </w:r>
      <w:proofErr w:type="spellEnd"/>
      <w:r w:rsidRPr="00233B0B">
        <w:rPr>
          <w:rFonts w:ascii="Times New Roman" w:eastAsia="Times New Roman" w:hAnsi="Times New Roman" w:cs="Times New Roman"/>
          <w:sz w:val="20"/>
          <w:szCs w:val="20"/>
          <w:lang w:eastAsia="el-GR"/>
        </w:rPr>
        <w:t xml:space="preserve"> </w:t>
      </w:r>
      <w:proofErr w:type="spellStart"/>
      <w:r w:rsidRPr="00233B0B">
        <w:rPr>
          <w:rFonts w:ascii="Times New Roman" w:eastAsia="Times New Roman" w:hAnsi="Times New Roman" w:cs="Times New Roman"/>
          <w:sz w:val="20"/>
          <w:szCs w:val="20"/>
          <w:lang w:eastAsia="el-GR"/>
        </w:rPr>
        <w:t>Sloan</w:t>
      </w:r>
      <w:proofErr w:type="spellEnd"/>
      <w:r w:rsidRPr="00233B0B">
        <w:rPr>
          <w:rFonts w:ascii="Times New Roman" w:eastAsia="Times New Roman" w:hAnsi="Times New Roman" w:cs="Times New Roman"/>
          <w:sz w:val="20"/>
          <w:szCs w:val="20"/>
          <w:lang w:eastAsia="el-GR"/>
        </w:rPr>
        <w:t>, της Νέας Υόρκης.</w:t>
      </w:r>
      <w:r w:rsidRPr="00233B0B">
        <w:rPr>
          <w:rFonts w:ascii="Times New Roman" w:eastAsia="Times New Roman" w:hAnsi="Times New Roman" w:cs="Times New Roman"/>
          <w:sz w:val="20"/>
          <w:szCs w:val="20"/>
          <w:lang w:eastAsia="el-GR"/>
        </w:rPr>
        <w:br/>
        <w:t>Με απόφαση του Υπουργού Εργασίας και Κοινωνικών Ασφαλίσεων καθορίζεται το ύψος και ο τρόπος καταβολής της επιχορήγησης στο Ταμείο Προνοίας Δικηγόρων Θεσσαλονίκης, καθώς και κάθε άλλη αναγκαία λεπτομέρεια.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40" w:name="bookmark_article_10682"/>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40.</w:t>
      </w:r>
      <w:r w:rsidRPr="00233B0B">
        <w:rPr>
          <w:rFonts w:ascii="Times New Roman" w:eastAsia="Times New Roman" w:hAnsi="Times New Roman" w:cs="Times New Roman"/>
          <w:bCs/>
          <w:sz w:val="20"/>
          <w:szCs w:val="20"/>
          <w:lang w:eastAsia="el-GR"/>
        </w:rPr>
        <w:fldChar w:fldCharType="end"/>
      </w:r>
      <w:bookmarkEnd w:id="40"/>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1. Στην παράγραφο 5 του άρθρου 22 του Ν. 2738/1999 (ΦΕΚ 180 Α) προστίθεται εδάφιο, το οποίο ισχύει από την έναρξη της ισχύος της, ως εξής:</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bCs/>
          <w:noProof/>
          <w:sz w:val="20"/>
          <w:szCs w:val="20"/>
          <w:lang w:val="en-US" w:eastAsia="el-GR"/>
        </w:rPr>
      </w:pPr>
      <w:r w:rsidRPr="00233B0B">
        <w:rPr>
          <w:rFonts w:ascii="Times New Roman" w:eastAsia="Times New Roman" w:hAnsi="Times New Roman" w:cs="Times New Roman"/>
          <w:sz w:val="20"/>
          <w:szCs w:val="20"/>
          <w:lang w:eastAsia="el-GR"/>
        </w:rPr>
        <w:br/>
        <w:t>«Εφόσον τα παραπάνω επιδόματα και απολαβές καταβάλλονται από ειδικούς λογαριασμούς, εξακολουθούν να βαρύνουν τους ειδικούς αυτούς λογαριασμούς.» </w:t>
      </w:r>
    </w:p>
    <w:p w:rsidR="00233B0B" w:rsidRPr="00233B0B" w:rsidRDefault="00233B0B"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p>
    <w:p w:rsidR="00233B0B"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2. Με απόφαση του Υπουργού Οικονομίας και Οικονομικών δύναται να διατίθενται χωρίς αντάλλαγμα στους εργαζόμενους της Ε.Τ.Β.Α., των θυγατρικών της εταιριών στο μετοχικό κεφάλαιο των οποίων συμμετέχει η Τράπεζα κατά 100% και του Πολιτιστικού Τεχνολογικού Ιδρύματος της Τράπεζας, μετοχές της εν λόγω εταιρίας που ανήκουν στο Δημόσιο.</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br/>
        <w:t>Με την ίδια απόφαση καθορίζονται οι ειδικότεροι όροι και προϋποθέσεις διάθεσης των μετοχών, ο ακριβής αριθμός των μετοχών που θα δικαιούται κάθε εργαζόμενος, καθώς και κάθε άλλη αναγκαία λεπτομέρεια για την εφαρμογή του παρόντος άρθρου. </w:t>
      </w:r>
    </w:p>
    <w:p w:rsidR="006C7EB5" w:rsidRPr="00233B0B" w:rsidRDefault="006C7EB5" w:rsidP="006C7EB5">
      <w:pPr>
        <w:spacing w:after="0" w:line="240" w:lineRule="auto"/>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shd w:val="clear" w:color="auto" w:fill="FFFFFF"/>
          <w:lang w:eastAsia="el-GR"/>
        </w:rPr>
        <w:t>﻿</w:t>
      </w:r>
    </w:p>
    <w:bookmarkStart w:id="41" w:name="bookmark_article_10683"/>
    <w:p w:rsidR="006C7EB5" w:rsidRPr="00233B0B" w:rsidRDefault="006C7EB5" w:rsidP="006C7EB5">
      <w:pPr>
        <w:shd w:val="clear" w:color="auto" w:fill="FFFFFF"/>
        <w:spacing w:before="225" w:after="0" w:line="270" w:lineRule="atLeast"/>
        <w:outlineLvl w:val="2"/>
        <w:rPr>
          <w:rFonts w:ascii="Times New Roman" w:eastAsia="Times New Roman" w:hAnsi="Times New Roman" w:cs="Times New Roman"/>
          <w:bCs/>
          <w:sz w:val="20"/>
          <w:szCs w:val="20"/>
          <w:lang w:eastAsia="el-GR"/>
        </w:rPr>
      </w:pPr>
      <w:r w:rsidRPr="00233B0B">
        <w:rPr>
          <w:rFonts w:ascii="Times New Roman" w:eastAsia="Times New Roman" w:hAnsi="Times New Roman" w:cs="Times New Roman"/>
          <w:bCs/>
          <w:sz w:val="20"/>
          <w:szCs w:val="20"/>
          <w:lang w:eastAsia="el-GR"/>
        </w:rPr>
        <w:fldChar w:fldCharType="begin"/>
      </w:r>
      <w:r w:rsidRPr="00233B0B">
        <w:rPr>
          <w:rFonts w:ascii="Times New Roman" w:eastAsia="Times New Roman" w:hAnsi="Times New Roman" w:cs="Times New Roman"/>
          <w:bCs/>
          <w:sz w:val="20"/>
          <w:szCs w:val="20"/>
          <w:lang w:eastAsia="el-GR"/>
        </w:rPr>
        <w:instrText xml:space="preserve"> HYPERLINK "http://www.taxheaven.gr/laws/law/index/law/360" </w:instrText>
      </w:r>
      <w:r w:rsidRPr="00233B0B">
        <w:rPr>
          <w:rFonts w:ascii="Times New Roman" w:eastAsia="Times New Roman" w:hAnsi="Times New Roman" w:cs="Times New Roman"/>
          <w:bCs/>
          <w:sz w:val="20"/>
          <w:szCs w:val="20"/>
          <w:lang w:eastAsia="el-GR"/>
        </w:rPr>
        <w:fldChar w:fldCharType="separate"/>
      </w:r>
      <w:proofErr w:type="spellStart"/>
      <w:r w:rsidRPr="00233B0B">
        <w:rPr>
          <w:rFonts w:ascii="Times New Roman" w:eastAsia="Times New Roman" w:hAnsi="Times New Roman" w:cs="Times New Roman"/>
          <w:bCs/>
          <w:sz w:val="20"/>
          <w:szCs w:val="20"/>
          <w:u w:val="single"/>
          <w:lang w:eastAsia="el-GR"/>
        </w:rPr>
        <w:t>Αρθρο</w:t>
      </w:r>
      <w:proofErr w:type="spellEnd"/>
      <w:r w:rsidRPr="00233B0B">
        <w:rPr>
          <w:rFonts w:ascii="Times New Roman" w:eastAsia="Times New Roman" w:hAnsi="Times New Roman" w:cs="Times New Roman"/>
          <w:bCs/>
          <w:sz w:val="20"/>
          <w:szCs w:val="20"/>
          <w:u w:val="single"/>
          <w:lang w:eastAsia="el-GR"/>
        </w:rPr>
        <w:t xml:space="preserve"> 41.</w:t>
      </w:r>
      <w:r w:rsidRPr="00233B0B">
        <w:rPr>
          <w:rFonts w:ascii="Times New Roman" w:eastAsia="Times New Roman" w:hAnsi="Times New Roman" w:cs="Times New Roman"/>
          <w:bCs/>
          <w:sz w:val="20"/>
          <w:szCs w:val="20"/>
          <w:lang w:eastAsia="el-GR"/>
        </w:rPr>
        <w:fldChar w:fldCharType="end"/>
      </w:r>
      <w:bookmarkEnd w:id="41"/>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t>﻿</w:t>
      </w:r>
    </w:p>
    <w:p w:rsidR="006C7EB5" w:rsidRPr="00233B0B" w:rsidRDefault="006C7EB5" w:rsidP="006C7EB5">
      <w:pPr>
        <w:shd w:val="clear" w:color="auto" w:fill="FFFFFF"/>
        <w:spacing w:after="0" w:line="300" w:lineRule="atLeast"/>
        <w:jc w:val="both"/>
        <w:rPr>
          <w:rFonts w:ascii="Times New Roman" w:eastAsia="Times New Roman" w:hAnsi="Times New Roman" w:cs="Times New Roman"/>
          <w:sz w:val="20"/>
          <w:szCs w:val="20"/>
          <w:lang w:val="en-US" w:eastAsia="el-GR"/>
        </w:rPr>
      </w:pPr>
      <w:r w:rsidRPr="00233B0B">
        <w:rPr>
          <w:rFonts w:ascii="Times New Roman" w:eastAsia="Times New Roman" w:hAnsi="Times New Roman" w:cs="Times New Roman"/>
          <w:sz w:val="20"/>
          <w:szCs w:val="20"/>
          <w:lang w:eastAsia="el-GR"/>
        </w:rPr>
        <w:t>Η ισχύς του νόμου αυτού αρχίζει από τη δημοσίευσή του στην Εφημερίδα της Κυβερνήσεως, εκτός αν προβλέπεται διαφορετικά στις επί μέρους διατάξεις. </w:t>
      </w:r>
    </w:p>
    <w:p w:rsidR="006C7EB5" w:rsidRPr="00233B0B" w:rsidRDefault="006C7EB5" w:rsidP="006C7EB5">
      <w:pPr>
        <w:shd w:val="clear" w:color="auto" w:fill="FFFFFF"/>
        <w:spacing w:after="0" w:line="300" w:lineRule="atLeast"/>
        <w:rPr>
          <w:rFonts w:ascii="Times New Roman" w:eastAsia="Times New Roman" w:hAnsi="Times New Roman" w:cs="Times New Roman"/>
          <w:sz w:val="20"/>
          <w:szCs w:val="20"/>
          <w:lang w:eastAsia="el-GR"/>
        </w:rPr>
      </w:pPr>
      <w:r w:rsidRPr="00233B0B">
        <w:rPr>
          <w:rFonts w:ascii="Times New Roman" w:eastAsia="Times New Roman" w:hAnsi="Times New Roman" w:cs="Times New Roman"/>
          <w:sz w:val="20"/>
          <w:szCs w:val="20"/>
          <w:lang w:eastAsia="el-GR"/>
        </w:rPr>
        <w:br/>
        <w:t>Παραγγέλλομε τη δημοσίευση του παρόντος στην Εφημερίδα της Κυβερνήσεως και την εκτέλεσή του ως νόμου του Κράτους.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Αθήνα, 14 Μαΐου 2002</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Ο ΠΡΟΕΔΡΟΣ ΤΗΣ ΔΗΜΟΚΡΑΤΙΑΣ </w:t>
      </w:r>
      <w:r w:rsidRPr="00233B0B">
        <w:rPr>
          <w:rFonts w:ascii="Times New Roman" w:eastAsia="Times New Roman" w:hAnsi="Times New Roman" w:cs="Times New Roman"/>
          <w:sz w:val="20"/>
          <w:szCs w:val="20"/>
          <w:lang w:eastAsia="el-GR"/>
        </w:rPr>
        <w:br/>
        <w:t>ΚΩΝΣΤΑΝΤΙΝΟΣ ΣΤΕΦΑΝΟΠΟΥΛΟΣ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lastRenderedPageBreak/>
        <w:br/>
        <w:t>ΟΙ ΥΠΟΥΡΓΟΙ</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ΟΙΚΟΝΟΜΙΑΣ ΚΑΙ ΟΙΚΟΝΟΜΙΚΩΝ</w:t>
      </w:r>
      <w:r w:rsidRPr="00233B0B">
        <w:rPr>
          <w:rFonts w:ascii="Times New Roman" w:eastAsia="Times New Roman" w:hAnsi="Times New Roman" w:cs="Times New Roman"/>
          <w:sz w:val="20"/>
          <w:szCs w:val="20"/>
          <w:lang w:eastAsia="el-GR"/>
        </w:rPr>
        <w:br/>
        <w:t>Ν. ΧΡΙΣΤΟΔΟΥΛΑΚΗΣ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ΕΘΝΙΚΗΣ ΑΜΥΝΑΣ</w:t>
      </w:r>
      <w:r w:rsidRPr="00233B0B">
        <w:rPr>
          <w:rFonts w:ascii="Times New Roman" w:eastAsia="Times New Roman" w:hAnsi="Times New Roman" w:cs="Times New Roman"/>
          <w:sz w:val="20"/>
          <w:szCs w:val="20"/>
          <w:lang w:eastAsia="el-GR"/>
        </w:rPr>
        <w:br/>
        <w:t>Γ. ΠΑΠΑΝΤΩΝΙΟΥ</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ΕΣΩΤΕΡΙΚΩΝ, ΔΗΜΟΣΙΑΣ ΔΙΟΙΚΗΣΗΣ ΚΑΙ ΑΠΟΚΕΝΤΡΩΣΗΣ</w:t>
      </w:r>
      <w:r w:rsidRPr="00233B0B">
        <w:rPr>
          <w:rFonts w:ascii="Times New Roman" w:eastAsia="Times New Roman" w:hAnsi="Times New Roman" w:cs="Times New Roman"/>
          <w:sz w:val="20"/>
          <w:szCs w:val="20"/>
          <w:lang w:eastAsia="el-GR"/>
        </w:rPr>
        <w:br/>
        <w:t>Κ. ΣΚΑΛΔΑΛΙΔΗΣ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ΑΝΑΠΤΥΞΗΣ</w:t>
      </w:r>
      <w:r w:rsidRPr="00233B0B">
        <w:rPr>
          <w:rFonts w:ascii="Times New Roman" w:eastAsia="Times New Roman" w:hAnsi="Times New Roman" w:cs="Times New Roman"/>
          <w:sz w:val="20"/>
          <w:szCs w:val="20"/>
          <w:lang w:eastAsia="el-GR"/>
        </w:rPr>
        <w:br/>
        <w:t>Α. ΤΣΟΧΑΤΖΟΠΟΥΛΟΣ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ΠΕΡΙΒΑΛΛΟΝΤΟΣ, ΧΩΡΟΤΑΞΙΑΣ ΚΑΙ ΔΗΜΟΣΙΩΝ ΕΡΓΩΝ</w:t>
      </w:r>
      <w:r w:rsidRPr="00233B0B">
        <w:rPr>
          <w:rFonts w:ascii="Times New Roman" w:eastAsia="Times New Roman" w:hAnsi="Times New Roman" w:cs="Times New Roman"/>
          <w:sz w:val="20"/>
          <w:szCs w:val="20"/>
          <w:lang w:eastAsia="el-GR"/>
        </w:rPr>
        <w:br/>
        <w:t>Β. ΠΑΠΑΝΔΡΕΟΥ</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ΕΘΝΙΚΗΣ ΠΑΙΔΕΙΑΣ ΚΑΙ ΘΡΗΣΚΕΥΜΑΤΩΝ</w:t>
      </w:r>
      <w:r w:rsidRPr="00233B0B">
        <w:rPr>
          <w:rFonts w:ascii="Times New Roman" w:eastAsia="Times New Roman" w:hAnsi="Times New Roman" w:cs="Times New Roman"/>
          <w:sz w:val="20"/>
          <w:szCs w:val="20"/>
          <w:lang w:eastAsia="el-GR"/>
        </w:rPr>
        <w:br/>
        <w:t>Π. ΕΥΘΥΜΙΟΥ</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ΕΡΓΑΣΙΑΣ ΚΑΙ ΚΟΙΝΩΝΙΚΩΝ ΑΣΦΑΛΙΣΕΩΝ</w:t>
      </w:r>
      <w:r w:rsidRPr="00233B0B">
        <w:rPr>
          <w:rFonts w:ascii="Times New Roman" w:eastAsia="Times New Roman" w:hAnsi="Times New Roman" w:cs="Times New Roman"/>
          <w:sz w:val="20"/>
          <w:szCs w:val="20"/>
          <w:lang w:eastAsia="el-GR"/>
        </w:rPr>
        <w:br/>
        <w:t>Δ. ΡΕΠΠΑΣ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ΠΟΛΙΤΙΣΜΟΥ</w:t>
      </w:r>
      <w:r w:rsidRPr="00233B0B">
        <w:rPr>
          <w:rFonts w:ascii="Times New Roman" w:eastAsia="Times New Roman" w:hAnsi="Times New Roman" w:cs="Times New Roman"/>
          <w:sz w:val="20"/>
          <w:szCs w:val="20"/>
          <w:lang w:eastAsia="el-GR"/>
        </w:rPr>
        <w:br/>
        <w:t>Ε. ΒΕΝΙΖΕΛΟΣ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ΜΕΤΑΦΟΡΩΝ ΚΑΙ ΕΠΙΚΟΙΝΩΝΙΩΝ</w:t>
      </w:r>
      <w:r w:rsidRPr="00233B0B">
        <w:rPr>
          <w:rFonts w:ascii="Times New Roman" w:eastAsia="Times New Roman" w:hAnsi="Times New Roman" w:cs="Times New Roman"/>
          <w:sz w:val="20"/>
          <w:szCs w:val="20"/>
          <w:lang w:eastAsia="el-GR"/>
        </w:rPr>
        <w:br/>
        <w:t>Χ. ΒΕΡΕΛΗΣ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ΔΗΜΟΣΙΑΣ ΤΑΞΗΣ</w:t>
      </w:r>
      <w:r w:rsidRPr="00233B0B">
        <w:rPr>
          <w:rFonts w:ascii="Times New Roman" w:eastAsia="Times New Roman" w:hAnsi="Times New Roman" w:cs="Times New Roman"/>
          <w:sz w:val="20"/>
          <w:szCs w:val="20"/>
          <w:lang w:eastAsia="el-GR"/>
        </w:rPr>
        <w:br/>
        <w:t>Μ. ΧΡΥΣΟΧΟΪΔΗΣ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ΕΜΠΟΡΙΚΗΣ ΝΑΥΤΙΛΙΑΣ</w:t>
      </w:r>
      <w:r w:rsidRPr="00233B0B">
        <w:rPr>
          <w:rFonts w:ascii="Times New Roman" w:eastAsia="Times New Roman" w:hAnsi="Times New Roman" w:cs="Times New Roman"/>
          <w:sz w:val="20"/>
          <w:szCs w:val="20"/>
          <w:lang w:eastAsia="el-GR"/>
        </w:rPr>
        <w:br/>
        <w:t>Γ. ΑΝΩΜΕΡΙΤΗΣ</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Θεωρήθηκε και τέθηκε η Μεγάλη Σφραγίδα του Κράτους </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Αθήνα, 17 Μαΐου 2002</w:t>
      </w:r>
      <w:r w:rsidRPr="00233B0B">
        <w:rPr>
          <w:rFonts w:ascii="Times New Roman" w:eastAsia="Times New Roman" w:hAnsi="Times New Roman" w:cs="Times New Roman"/>
          <w:sz w:val="20"/>
          <w:szCs w:val="20"/>
          <w:lang w:eastAsia="el-GR"/>
        </w:rPr>
        <w:br/>
      </w:r>
      <w:r w:rsidRPr="00233B0B">
        <w:rPr>
          <w:rFonts w:ascii="Times New Roman" w:eastAsia="Times New Roman" w:hAnsi="Times New Roman" w:cs="Times New Roman"/>
          <w:sz w:val="20"/>
          <w:szCs w:val="20"/>
          <w:lang w:eastAsia="el-GR"/>
        </w:rPr>
        <w:br/>
        <w:t>Ο ΕΠΙ ΤΗΣ ΔΙΚΑΙΟΣΥΝΗΣ ΥΠΟΥΡΓΟΣ</w:t>
      </w:r>
      <w:r w:rsidRPr="00233B0B">
        <w:rPr>
          <w:rFonts w:ascii="Times New Roman" w:eastAsia="Times New Roman" w:hAnsi="Times New Roman" w:cs="Times New Roman"/>
          <w:sz w:val="20"/>
          <w:szCs w:val="20"/>
          <w:lang w:eastAsia="el-GR"/>
        </w:rPr>
        <w:br/>
        <w:t>Φ. ΠΕΤΣΑΛΝΙΚΟΣ </w:t>
      </w:r>
    </w:p>
    <w:bookmarkEnd w:id="0"/>
    <w:p w:rsidR="00E0792B" w:rsidRPr="00233B0B" w:rsidRDefault="00E0792B" w:rsidP="006C7EB5">
      <w:pPr>
        <w:rPr>
          <w:sz w:val="20"/>
          <w:szCs w:val="20"/>
        </w:rPr>
      </w:pPr>
    </w:p>
    <w:sectPr w:rsidR="00E0792B" w:rsidRPr="00233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B"/>
    <w:rsid w:val="00141C89"/>
    <w:rsid w:val="00233B0B"/>
    <w:rsid w:val="0057300F"/>
    <w:rsid w:val="006C7EB5"/>
    <w:rsid w:val="00CD15C2"/>
    <w:rsid w:val="00E0792B"/>
    <w:rsid w:val="00FC3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C7E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C7EB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BFB"/>
    <w:pPr>
      <w:ind w:left="720"/>
      <w:contextualSpacing/>
    </w:pPr>
  </w:style>
  <w:style w:type="character" w:customStyle="1" w:styleId="2Char">
    <w:name w:val="Επικεφαλίδα 2 Char"/>
    <w:basedOn w:val="a0"/>
    <w:link w:val="2"/>
    <w:uiPriority w:val="9"/>
    <w:rsid w:val="006C7EB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C7EB5"/>
    <w:rPr>
      <w:rFonts w:ascii="Times New Roman" w:eastAsia="Times New Roman" w:hAnsi="Times New Roman" w:cs="Times New Roman"/>
      <w:b/>
      <w:bCs/>
      <w:sz w:val="27"/>
      <w:szCs w:val="27"/>
      <w:lang w:eastAsia="el-GR"/>
    </w:rPr>
  </w:style>
  <w:style w:type="paragraph" w:styleId="a4">
    <w:name w:val="Balloon Text"/>
    <w:basedOn w:val="a"/>
    <w:link w:val="Char"/>
    <w:uiPriority w:val="99"/>
    <w:semiHidden/>
    <w:unhideWhenUsed/>
    <w:rsid w:val="006C7E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7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C7E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C7EB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BFB"/>
    <w:pPr>
      <w:ind w:left="720"/>
      <w:contextualSpacing/>
    </w:pPr>
  </w:style>
  <w:style w:type="character" w:customStyle="1" w:styleId="2Char">
    <w:name w:val="Επικεφαλίδα 2 Char"/>
    <w:basedOn w:val="a0"/>
    <w:link w:val="2"/>
    <w:uiPriority w:val="9"/>
    <w:rsid w:val="006C7EB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C7EB5"/>
    <w:rPr>
      <w:rFonts w:ascii="Times New Roman" w:eastAsia="Times New Roman" w:hAnsi="Times New Roman" w:cs="Times New Roman"/>
      <w:b/>
      <w:bCs/>
      <w:sz w:val="27"/>
      <w:szCs w:val="27"/>
      <w:lang w:eastAsia="el-GR"/>
    </w:rPr>
  </w:style>
  <w:style w:type="paragraph" w:styleId="a4">
    <w:name w:val="Balloon Text"/>
    <w:basedOn w:val="a"/>
    <w:link w:val="Char"/>
    <w:uiPriority w:val="99"/>
    <w:semiHidden/>
    <w:unhideWhenUsed/>
    <w:rsid w:val="006C7E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78404">
      <w:bodyDiv w:val="1"/>
      <w:marLeft w:val="0"/>
      <w:marRight w:val="0"/>
      <w:marTop w:val="0"/>
      <w:marBottom w:val="0"/>
      <w:divBdr>
        <w:top w:val="none" w:sz="0" w:space="0" w:color="auto"/>
        <w:left w:val="none" w:sz="0" w:space="0" w:color="auto"/>
        <w:bottom w:val="none" w:sz="0" w:space="0" w:color="auto"/>
        <w:right w:val="none" w:sz="0" w:space="0" w:color="auto"/>
      </w:divBdr>
      <w:divsChild>
        <w:div w:id="835606242">
          <w:marLeft w:val="0"/>
          <w:marRight w:val="0"/>
          <w:marTop w:val="0"/>
          <w:marBottom w:val="0"/>
          <w:divBdr>
            <w:top w:val="none" w:sz="0" w:space="0" w:color="auto"/>
            <w:left w:val="none" w:sz="0" w:space="0" w:color="auto"/>
            <w:bottom w:val="none" w:sz="0" w:space="0" w:color="auto"/>
            <w:right w:val="none" w:sz="0" w:space="0" w:color="auto"/>
          </w:divBdr>
        </w:div>
        <w:div w:id="1092553693">
          <w:marLeft w:val="0"/>
          <w:marRight w:val="0"/>
          <w:marTop w:val="0"/>
          <w:marBottom w:val="0"/>
          <w:divBdr>
            <w:top w:val="none" w:sz="0" w:space="0" w:color="auto"/>
            <w:left w:val="none" w:sz="0" w:space="0" w:color="auto"/>
            <w:bottom w:val="none" w:sz="0" w:space="0" w:color="auto"/>
            <w:right w:val="none" w:sz="0" w:space="0" w:color="auto"/>
          </w:divBdr>
        </w:div>
        <w:div w:id="1078670534">
          <w:marLeft w:val="0"/>
          <w:marRight w:val="0"/>
          <w:marTop w:val="0"/>
          <w:marBottom w:val="0"/>
          <w:divBdr>
            <w:top w:val="none" w:sz="0" w:space="0" w:color="auto"/>
            <w:left w:val="none" w:sz="0" w:space="0" w:color="auto"/>
            <w:bottom w:val="none" w:sz="0" w:space="0" w:color="auto"/>
            <w:right w:val="none" w:sz="0" w:space="0" w:color="auto"/>
          </w:divBdr>
          <w:divsChild>
            <w:div w:id="2026059344">
              <w:marLeft w:val="0"/>
              <w:marRight w:val="0"/>
              <w:marTop w:val="0"/>
              <w:marBottom w:val="0"/>
              <w:divBdr>
                <w:top w:val="none" w:sz="0" w:space="0" w:color="auto"/>
                <w:left w:val="none" w:sz="0" w:space="0" w:color="auto"/>
                <w:bottom w:val="none" w:sz="0" w:space="0" w:color="auto"/>
                <w:right w:val="none" w:sz="0" w:space="0" w:color="auto"/>
              </w:divBdr>
              <w:divsChild>
                <w:div w:id="56125575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809790330">
          <w:marLeft w:val="0"/>
          <w:marRight w:val="0"/>
          <w:marTop w:val="150"/>
          <w:marBottom w:val="150"/>
          <w:divBdr>
            <w:top w:val="none" w:sz="0" w:space="0" w:color="auto"/>
            <w:left w:val="none" w:sz="0" w:space="0" w:color="auto"/>
            <w:bottom w:val="none" w:sz="0" w:space="0" w:color="auto"/>
            <w:right w:val="none" w:sz="0" w:space="0" w:color="auto"/>
          </w:divBdr>
        </w:div>
        <w:div w:id="1132674057">
          <w:marLeft w:val="0"/>
          <w:marRight w:val="0"/>
          <w:marTop w:val="0"/>
          <w:marBottom w:val="0"/>
          <w:divBdr>
            <w:top w:val="none" w:sz="0" w:space="0" w:color="auto"/>
            <w:left w:val="none" w:sz="0" w:space="0" w:color="auto"/>
            <w:bottom w:val="none" w:sz="0" w:space="0" w:color="auto"/>
            <w:right w:val="none" w:sz="0" w:space="0" w:color="auto"/>
          </w:divBdr>
          <w:divsChild>
            <w:div w:id="1859542731">
              <w:marLeft w:val="0"/>
              <w:marRight w:val="0"/>
              <w:marTop w:val="0"/>
              <w:marBottom w:val="0"/>
              <w:divBdr>
                <w:top w:val="none" w:sz="0" w:space="0" w:color="auto"/>
                <w:left w:val="none" w:sz="0" w:space="0" w:color="auto"/>
                <w:bottom w:val="none" w:sz="0" w:space="0" w:color="auto"/>
                <w:right w:val="none" w:sz="0" w:space="0" w:color="auto"/>
              </w:divBdr>
              <w:divsChild>
                <w:div w:id="1560166350">
                  <w:marLeft w:val="0"/>
                  <w:marRight w:val="0"/>
                  <w:marTop w:val="0"/>
                  <w:marBottom w:val="0"/>
                  <w:divBdr>
                    <w:top w:val="none" w:sz="0" w:space="0" w:color="auto"/>
                    <w:left w:val="none" w:sz="0" w:space="0" w:color="auto"/>
                    <w:bottom w:val="dotted" w:sz="6" w:space="2" w:color="DCDAD2"/>
                    <w:right w:val="none" w:sz="0" w:space="0" w:color="auto"/>
                  </w:divBdr>
                </w:div>
                <w:div w:id="1805345489">
                  <w:marLeft w:val="0"/>
                  <w:marRight w:val="0"/>
                  <w:marTop w:val="0"/>
                  <w:marBottom w:val="0"/>
                  <w:divBdr>
                    <w:top w:val="none" w:sz="0" w:space="0" w:color="auto"/>
                    <w:left w:val="none" w:sz="0" w:space="0" w:color="auto"/>
                    <w:bottom w:val="dotted" w:sz="6" w:space="2" w:color="DCDAD2"/>
                    <w:right w:val="none" w:sz="0" w:space="0" w:color="auto"/>
                  </w:divBdr>
                </w:div>
                <w:div w:id="303777900">
                  <w:marLeft w:val="0"/>
                  <w:marRight w:val="0"/>
                  <w:marTop w:val="0"/>
                  <w:marBottom w:val="0"/>
                  <w:divBdr>
                    <w:top w:val="none" w:sz="0" w:space="0" w:color="auto"/>
                    <w:left w:val="none" w:sz="0" w:space="0" w:color="auto"/>
                    <w:bottom w:val="none" w:sz="0" w:space="0" w:color="auto"/>
                    <w:right w:val="none" w:sz="0" w:space="0" w:color="auto"/>
                  </w:divBdr>
                  <w:divsChild>
                    <w:div w:id="500630986">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3406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1472">
          <w:marLeft w:val="0"/>
          <w:marRight w:val="0"/>
          <w:marTop w:val="0"/>
          <w:marBottom w:val="0"/>
          <w:divBdr>
            <w:top w:val="none" w:sz="0" w:space="0" w:color="auto"/>
            <w:left w:val="none" w:sz="0" w:space="0" w:color="auto"/>
            <w:bottom w:val="none" w:sz="0" w:space="0" w:color="auto"/>
            <w:right w:val="none" w:sz="0" w:space="0" w:color="auto"/>
          </w:divBdr>
          <w:divsChild>
            <w:div w:id="1322082280">
              <w:marLeft w:val="0"/>
              <w:marRight w:val="0"/>
              <w:marTop w:val="0"/>
              <w:marBottom w:val="0"/>
              <w:divBdr>
                <w:top w:val="none" w:sz="0" w:space="0" w:color="auto"/>
                <w:left w:val="none" w:sz="0" w:space="0" w:color="auto"/>
                <w:bottom w:val="none" w:sz="0" w:space="0" w:color="auto"/>
                <w:right w:val="none" w:sz="0" w:space="0" w:color="auto"/>
              </w:divBdr>
              <w:divsChild>
                <w:div w:id="1325357552">
                  <w:marLeft w:val="0"/>
                  <w:marRight w:val="0"/>
                  <w:marTop w:val="0"/>
                  <w:marBottom w:val="0"/>
                  <w:divBdr>
                    <w:top w:val="none" w:sz="0" w:space="0" w:color="auto"/>
                    <w:left w:val="none" w:sz="0" w:space="0" w:color="auto"/>
                    <w:bottom w:val="dotted" w:sz="6" w:space="2" w:color="DCDAD2"/>
                    <w:right w:val="none" w:sz="0" w:space="0" w:color="auto"/>
                  </w:divBdr>
                </w:div>
                <w:div w:id="1595360802">
                  <w:marLeft w:val="0"/>
                  <w:marRight w:val="0"/>
                  <w:marTop w:val="0"/>
                  <w:marBottom w:val="0"/>
                  <w:divBdr>
                    <w:top w:val="none" w:sz="0" w:space="0" w:color="auto"/>
                    <w:left w:val="none" w:sz="0" w:space="0" w:color="auto"/>
                    <w:bottom w:val="dotted" w:sz="6" w:space="2" w:color="DCDAD2"/>
                    <w:right w:val="none" w:sz="0" w:space="0" w:color="auto"/>
                  </w:divBdr>
                </w:div>
                <w:div w:id="499122475">
                  <w:marLeft w:val="0"/>
                  <w:marRight w:val="0"/>
                  <w:marTop w:val="0"/>
                  <w:marBottom w:val="0"/>
                  <w:divBdr>
                    <w:top w:val="none" w:sz="0" w:space="0" w:color="auto"/>
                    <w:left w:val="none" w:sz="0" w:space="0" w:color="auto"/>
                    <w:bottom w:val="none" w:sz="0" w:space="0" w:color="auto"/>
                    <w:right w:val="none" w:sz="0" w:space="0" w:color="auto"/>
                  </w:divBdr>
                  <w:divsChild>
                    <w:div w:id="391541569">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7996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631">
          <w:marLeft w:val="0"/>
          <w:marRight w:val="0"/>
          <w:marTop w:val="0"/>
          <w:marBottom w:val="0"/>
          <w:divBdr>
            <w:top w:val="none" w:sz="0" w:space="0" w:color="auto"/>
            <w:left w:val="none" w:sz="0" w:space="0" w:color="auto"/>
            <w:bottom w:val="none" w:sz="0" w:space="0" w:color="auto"/>
            <w:right w:val="none" w:sz="0" w:space="0" w:color="auto"/>
          </w:divBdr>
          <w:divsChild>
            <w:div w:id="1471632443">
              <w:marLeft w:val="0"/>
              <w:marRight w:val="0"/>
              <w:marTop w:val="0"/>
              <w:marBottom w:val="0"/>
              <w:divBdr>
                <w:top w:val="none" w:sz="0" w:space="0" w:color="auto"/>
                <w:left w:val="none" w:sz="0" w:space="0" w:color="auto"/>
                <w:bottom w:val="none" w:sz="0" w:space="0" w:color="auto"/>
                <w:right w:val="none" w:sz="0" w:space="0" w:color="auto"/>
              </w:divBdr>
              <w:divsChild>
                <w:div w:id="187380409">
                  <w:marLeft w:val="0"/>
                  <w:marRight w:val="0"/>
                  <w:marTop w:val="0"/>
                  <w:marBottom w:val="0"/>
                  <w:divBdr>
                    <w:top w:val="none" w:sz="0" w:space="0" w:color="auto"/>
                    <w:left w:val="none" w:sz="0" w:space="0" w:color="auto"/>
                    <w:bottom w:val="dotted" w:sz="6" w:space="2" w:color="DCDAD2"/>
                    <w:right w:val="none" w:sz="0" w:space="0" w:color="auto"/>
                  </w:divBdr>
                </w:div>
                <w:div w:id="21982825">
                  <w:marLeft w:val="0"/>
                  <w:marRight w:val="0"/>
                  <w:marTop w:val="0"/>
                  <w:marBottom w:val="0"/>
                  <w:divBdr>
                    <w:top w:val="none" w:sz="0" w:space="0" w:color="auto"/>
                    <w:left w:val="none" w:sz="0" w:space="0" w:color="auto"/>
                    <w:bottom w:val="dotted" w:sz="6" w:space="2" w:color="DCDAD2"/>
                    <w:right w:val="none" w:sz="0" w:space="0" w:color="auto"/>
                  </w:divBdr>
                </w:div>
                <w:div w:id="1791314315">
                  <w:marLeft w:val="0"/>
                  <w:marRight w:val="0"/>
                  <w:marTop w:val="0"/>
                  <w:marBottom w:val="0"/>
                  <w:divBdr>
                    <w:top w:val="none" w:sz="0" w:space="0" w:color="auto"/>
                    <w:left w:val="none" w:sz="0" w:space="0" w:color="auto"/>
                    <w:bottom w:val="none" w:sz="0" w:space="0" w:color="auto"/>
                    <w:right w:val="none" w:sz="0" w:space="0" w:color="auto"/>
                  </w:divBdr>
                  <w:divsChild>
                    <w:div w:id="1401050804">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15757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1095">
                  <w:marLeft w:val="0"/>
                  <w:marRight w:val="0"/>
                  <w:marTop w:val="0"/>
                  <w:marBottom w:val="0"/>
                  <w:divBdr>
                    <w:top w:val="none" w:sz="0" w:space="0" w:color="auto"/>
                    <w:left w:val="none" w:sz="0" w:space="0" w:color="auto"/>
                    <w:bottom w:val="dotted" w:sz="6" w:space="2" w:color="DCDAD2"/>
                    <w:right w:val="none" w:sz="0" w:space="0" w:color="auto"/>
                  </w:divBdr>
                </w:div>
                <w:div w:id="766315336">
                  <w:marLeft w:val="0"/>
                  <w:marRight w:val="0"/>
                  <w:marTop w:val="0"/>
                  <w:marBottom w:val="0"/>
                  <w:divBdr>
                    <w:top w:val="none" w:sz="0" w:space="0" w:color="auto"/>
                    <w:left w:val="none" w:sz="0" w:space="0" w:color="auto"/>
                    <w:bottom w:val="none" w:sz="0" w:space="0" w:color="auto"/>
                    <w:right w:val="none" w:sz="0" w:space="0" w:color="auto"/>
                  </w:divBdr>
                  <w:divsChild>
                    <w:div w:id="265355675">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9878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3068">
          <w:marLeft w:val="0"/>
          <w:marRight w:val="0"/>
          <w:marTop w:val="0"/>
          <w:marBottom w:val="0"/>
          <w:divBdr>
            <w:top w:val="none" w:sz="0" w:space="0" w:color="auto"/>
            <w:left w:val="none" w:sz="0" w:space="0" w:color="auto"/>
            <w:bottom w:val="none" w:sz="0" w:space="0" w:color="auto"/>
            <w:right w:val="none" w:sz="0" w:space="0" w:color="auto"/>
          </w:divBdr>
          <w:divsChild>
            <w:div w:id="1229920691">
              <w:marLeft w:val="0"/>
              <w:marRight w:val="0"/>
              <w:marTop w:val="0"/>
              <w:marBottom w:val="0"/>
              <w:divBdr>
                <w:top w:val="none" w:sz="0" w:space="0" w:color="auto"/>
                <w:left w:val="none" w:sz="0" w:space="0" w:color="auto"/>
                <w:bottom w:val="none" w:sz="0" w:space="0" w:color="auto"/>
                <w:right w:val="none" w:sz="0" w:space="0" w:color="auto"/>
              </w:divBdr>
              <w:divsChild>
                <w:div w:id="187121296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568371977">
          <w:marLeft w:val="0"/>
          <w:marRight w:val="0"/>
          <w:marTop w:val="150"/>
          <w:marBottom w:val="150"/>
          <w:divBdr>
            <w:top w:val="none" w:sz="0" w:space="0" w:color="auto"/>
            <w:left w:val="none" w:sz="0" w:space="0" w:color="auto"/>
            <w:bottom w:val="none" w:sz="0" w:space="0" w:color="auto"/>
            <w:right w:val="none" w:sz="0" w:space="0" w:color="auto"/>
          </w:divBdr>
        </w:div>
        <w:div w:id="1164204743">
          <w:marLeft w:val="0"/>
          <w:marRight w:val="0"/>
          <w:marTop w:val="0"/>
          <w:marBottom w:val="0"/>
          <w:divBdr>
            <w:top w:val="none" w:sz="0" w:space="0" w:color="auto"/>
            <w:left w:val="none" w:sz="0" w:space="0" w:color="auto"/>
            <w:bottom w:val="none" w:sz="0" w:space="0" w:color="auto"/>
            <w:right w:val="none" w:sz="0" w:space="0" w:color="auto"/>
          </w:divBdr>
          <w:divsChild>
            <w:div w:id="1968585016">
              <w:marLeft w:val="0"/>
              <w:marRight w:val="0"/>
              <w:marTop w:val="0"/>
              <w:marBottom w:val="0"/>
              <w:divBdr>
                <w:top w:val="none" w:sz="0" w:space="0" w:color="auto"/>
                <w:left w:val="none" w:sz="0" w:space="0" w:color="auto"/>
                <w:bottom w:val="none" w:sz="0" w:space="0" w:color="auto"/>
                <w:right w:val="none" w:sz="0" w:space="0" w:color="auto"/>
              </w:divBdr>
              <w:divsChild>
                <w:div w:id="407967249">
                  <w:marLeft w:val="0"/>
                  <w:marRight w:val="0"/>
                  <w:marTop w:val="0"/>
                  <w:marBottom w:val="0"/>
                  <w:divBdr>
                    <w:top w:val="none" w:sz="0" w:space="0" w:color="auto"/>
                    <w:left w:val="none" w:sz="0" w:space="0" w:color="auto"/>
                    <w:bottom w:val="dotted" w:sz="6" w:space="2" w:color="DCDAD2"/>
                    <w:right w:val="none" w:sz="0" w:space="0" w:color="auto"/>
                  </w:divBdr>
                </w:div>
                <w:div w:id="222067409">
                  <w:marLeft w:val="0"/>
                  <w:marRight w:val="0"/>
                  <w:marTop w:val="0"/>
                  <w:marBottom w:val="0"/>
                  <w:divBdr>
                    <w:top w:val="none" w:sz="0" w:space="0" w:color="auto"/>
                    <w:left w:val="none" w:sz="0" w:space="0" w:color="auto"/>
                    <w:bottom w:val="dotted" w:sz="6" w:space="2" w:color="DCDAD2"/>
                    <w:right w:val="none" w:sz="0" w:space="0" w:color="auto"/>
                  </w:divBdr>
                </w:div>
                <w:div w:id="464082423">
                  <w:marLeft w:val="0"/>
                  <w:marRight w:val="0"/>
                  <w:marTop w:val="0"/>
                  <w:marBottom w:val="0"/>
                  <w:divBdr>
                    <w:top w:val="none" w:sz="0" w:space="0" w:color="auto"/>
                    <w:left w:val="none" w:sz="0" w:space="0" w:color="auto"/>
                    <w:bottom w:val="none" w:sz="0" w:space="0" w:color="auto"/>
                    <w:right w:val="none" w:sz="0" w:space="0" w:color="auto"/>
                  </w:divBdr>
                  <w:divsChild>
                    <w:div w:id="1141383548">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16729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7705">
          <w:marLeft w:val="0"/>
          <w:marRight w:val="0"/>
          <w:marTop w:val="0"/>
          <w:marBottom w:val="0"/>
          <w:divBdr>
            <w:top w:val="none" w:sz="0" w:space="0" w:color="auto"/>
            <w:left w:val="none" w:sz="0" w:space="0" w:color="auto"/>
            <w:bottom w:val="none" w:sz="0" w:space="0" w:color="auto"/>
            <w:right w:val="none" w:sz="0" w:space="0" w:color="auto"/>
          </w:divBdr>
          <w:divsChild>
            <w:div w:id="252935010">
              <w:marLeft w:val="0"/>
              <w:marRight w:val="0"/>
              <w:marTop w:val="0"/>
              <w:marBottom w:val="0"/>
              <w:divBdr>
                <w:top w:val="none" w:sz="0" w:space="0" w:color="auto"/>
                <w:left w:val="none" w:sz="0" w:space="0" w:color="auto"/>
                <w:bottom w:val="none" w:sz="0" w:space="0" w:color="auto"/>
                <w:right w:val="none" w:sz="0" w:space="0" w:color="auto"/>
              </w:divBdr>
              <w:divsChild>
                <w:div w:id="712310852">
                  <w:marLeft w:val="0"/>
                  <w:marRight w:val="0"/>
                  <w:marTop w:val="0"/>
                  <w:marBottom w:val="0"/>
                  <w:divBdr>
                    <w:top w:val="none" w:sz="0" w:space="0" w:color="auto"/>
                    <w:left w:val="none" w:sz="0" w:space="0" w:color="auto"/>
                    <w:bottom w:val="dotted" w:sz="6" w:space="2" w:color="DCDAD2"/>
                    <w:right w:val="none" w:sz="0" w:space="0" w:color="auto"/>
                  </w:divBdr>
                </w:div>
                <w:div w:id="919800441">
                  <w:marLeft w:val="0"/>
                  <w:marRight w:val="0"/>
                  <w:marTop w:val="0"/>
                  <w:marBottom w:val="0"/>
                  <w:divBdr>
                    <w:top w:val="none" w:sz="0" w:space="0" w:color="auto"/>
                    <w:left w:val="none" w:sz="0" w:space="0" w:color="auto"/>
                    <w:bottom w:val="dotted" w:sz="6" w:space="2" w:color="DCDAD2"/>
                    <w:right w:val="none" w:sz="0" w:space="0" w:color="auto"/>
                  </w:divBdr>
                </w:div>
                <w:div w:id="868569347">
                  <w:marLeft w:val="0"/>
                  <w:marRight w:val="0"/>
                  <w:marTop w:val="0"/>
                  <w:marBottom w:val="0"/>
                  <w:divBdr>
                    <w:top w:val="none" w:sz="0" w:space="0" w:color="auto"/>
                    <w:left w:val="none" w:sz="0" w:space="0" w:color="auto"/>
                    <w:bottom w:val="none" w:sz="0" w:space="0" w:color="auto"/>
                    <w:right w:val="none" w:sz="0" w:space="0" w:color="auto"/>
                  </w:divBdr>
                  <w:divsChild>
                    <w:div w:id="1425221970">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12474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9386">
                  <w:marLeft w:val="0"/>
                  <w:marRight w:val="0"/>
                  <w:marTop w:val="0"/>
                  <w:marBottom w:val="0"/>
                  <w:divBdr>
                    <w:top w:val="none" w:sz="0" w:space="0" w:color="auto"/>
                    <w:left w:val="none" w:sz="0" w:space="0" w:color="auto"/>
                    <w:bottom w:val="dotted" w:sz="6" w:space="2" w:color="DCDAD2"/>
                    <w:right w:val="none" w:sz="0" w:space="0" w:color="auto"/>
                  </w:divBdr>
                </w:div>
                <w:div w:id="1579485649">
                  <w:marLeft w:val="0"/>
                  <w:marRight w:val="0"/>
                  <w:marTop w:val="0"/>
                  <w:marBottom w:val="0"/>
                  <w:divBdr>
                    <w:top w:val="none" w:sz="0" w:space="0" w:color="auto"/>
                    <w:left w:val="none" w:sz="0" w:space="0" w:color="auto"/>
                    <w:bottom w:val="none" w:sz="0" w:space="0" w:color="auto"/>
                    <w:right w:val="none" w:sz="0" w:space="0" w:color="auto"/>
                  </w:divBdr>
                  <w:divsChild>
                    <w:div w:id="1598639295">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20395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8587">
          <w:marLeft w:val="0"/>
          <w:marRight w:val="0"/>
          <w:marTop w:val="0"/>
          <w:marBottom w:val="0"/>
          <w:divBdr>
            <w:top w:val="none" w:sz="0" w:space="0" w:color="auto"/>
            <w:left w:val="none" w:sz="0" w:space="0" w:color="auto"/>
            <w:bottom w:val="none" w:sz="0" w:space="0" w:color="auto"/>
            <w:right w:val="none" w:sz="0" w:space="0" w:color="auto"/>
          </w:divBdr>
          <w:divsChild>
            <w:div w:id="1252202326">
              <w:marLeft w:val="0"/>
              <w:marRight w:val="0"/>
              <w:marTop w:val="0"/>
              <w:marBottom w:val="0"/>
              <w:divBdr>
                <w:top w:val="none" w:sz="0" w:space="0" w:color="auto"/>
                <w:left w:val="none" w:sz="0" w:space="0" w:color="auto"/>
                <w:bottom w:val="none" w:sz="0" w:space="0" w:color="auto"/>
                <w:right w:val="none" w:sz="0" w:space="0" w:color="auto"/>
              </w:divBdr>
              <w:divsChild>
                <w:div w:id="183029333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3423962">
          <w:marLeft w:val="0"/>
          <w:marRight w:val="0"/>
          <w:marTop w:val="150"/>
          <w:marBottom w:val="150"/>
          <w:divBdr>
            <w:top w:val="none" w:sz="0" w:space="0" w:color="auto"/>
            <w:left w:val="none" w:sz="0" w:space="0" w:color="auto"/>
            <w:bottom w:val="none" w:sz="0" w:space="0" w:color="auto"/>
            <w:right w:val="none" w:sz="0" w:space="0" w:color="auto"/>
          </w:divBdr>
        </w:div>
        <w:div w:id="458455166">
          <w:marLeft w:val="0"/>
          <w:marRight w:val="0"/>
          <w:marTop w:val="0"/>
          <w:marBottom w:val="0"/>
          <w:divBdr>
            <w:top w:val="none" w:sz="0" w:space="0" w:color="auto"/>
            <w:left w:val="none" w:sz="0" w:space="0" w:color="auto"/>
            <w:bottom w:val="none" w:sz="0" w:space="0" w:color="auto"/>
            <w:right w:val="none" w:sz="0" w:space="0" w:color="auto"/>
          </w:divBdr>
          <w:divsChild>
            <w:div w:id="1872953411">
              <w:marLeft w:val="0"/>
              <w:marRight w:val="0"/>
              <w:marTop w:val="0"/>
              <w:marBottom w:val="0"/>
              <w:divBdr>
                <w:top w:val="none" w:sz="0" w:space="0" w:color="auto"/>
                <w:left w:val="none" w:sz="0" w:space="0" w:color="auto"/>
                <w:bottom w:val="none" w:sz="0" w:space="0" w:color="auto"/>
                <w:right w:val="none" w:sz="0" w:space="0" w:color="auto"/>
              </w:divBdr>
              <w:divsChild>
                <w:div w:id="192152561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996375174">
          <w:marLeft w:val="0"/>
          <w:marRight w:val="0"/>
          <w:marTop w:val="0"/>
          <w:marBottom w:val="0"/>
          <w:divBdr>
            <w:top w:val="none" w:sz="0" w:space="0" w:color="auto"/>
            <w:left w:val="none" w:sz="0" w:space="0" w:color="auto"/>
            <w:bottom w:val="none" w:sz="0" w:space="0" w:color="auto"/>
            <w:right w:val="none" w:sz="0" w:space="0" w:color="auto"/>
          </w:divBdr>
          <w:divsChild>
            <w:div w:id="2038462295">
              <w:marLeft w:val="0"/>
              <w:marRight w:val="0"/>
              <w:marTop w:val="0"/>
              <w:marBottom w:val="0"/>
              <w:divBdr>
                <w:top w:val="none" w:sz="0" w:space="0" w:color="auto"/>
                <w:left w:val="none" w:sz="0" w:space="0" w:color="auto"/>
                <w:bottom w:val="none" w:sz="0" w:space="0" w:color="auto"/>
                <w:right w:val="none" w:sz="0" w:space="0" w:color="auto"/>
              </w:divBdr>
              <w:divsChild>
                <w:div w:id="76122605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77222617">
          <w:marLeft w:val="0"/>
          <w:marRight w:val="0"/>
          <w:marTop w:val="0"/>
          <w:marBottom w:val="0"/>
          <w:divBdr>
            <w:top w:val="none" w:sz="0" w:space="0" w:color="auto"/>
            <w:left w:val="none" w:sz="0" w:space="0" w:color="auto"/>
            <w:bottom w:val="none" w:sz="0" w:space="0" w:color="auto"/>
            <w:right w:val="none" w:sz="0" w:space="0" w:color="auto"/>
          </w:divBdr>
          <w:divsChild>
            <w:div w:id="32315848">
              <w:marLeft w:val="0"/>
              <w:marRight w:val="0"/>
              <w:marTop w:val="0"/>
              <w:marBottom w:val="0"/>
              <w:divBdr>
                <w:top w:val="none" w:sz="0" w:space="0" w:color="auto"/>
                <w:left w:val="none" w:sz="0" w:space="0" w:color="auto"/>
                <w:bottom w:val="none" w:sz="0" w:space="0" w:color="auto"/>
                <w:right w:val="none" w:sz="0" w:space="0" w:color="auto"/>
              </w:divBdr>
              <w:divsChild>
                <w:div w:id="1579049658">
                  <w:marLeft w:val="0"/>
                  <w:marRight w:val="0"/>
                  <w:marTop w:val="0"/>
                  <w:marBottom w:val="0"/>
                  <w:divBdr>
                    <w:top w:val="none" w:sz="0" w:space="0" w:color="auto"/>
                    <w:left w:val="none" w:sz="0" w:space="0" w:color="auto"/>
                    <w:bottom w:val="dotted" w:sz="6" w:space="2" w:color="DCDAD2"/>
                    <w:right w:val="none" w:sz="0" w:space="0" w:color="auto"/>
                  </w:divBdr>
                </w:div>
                <w:div w:id="541215798">
                  <w:marLeft w:val="0"/>
                  <w:marRight w:val="0"/>
                  <w:marTop w:val="0"/>
                  <w:marBottom w:val="0"/>
                  <w:divBdr>
                    <w:top w:val="none" w:sz="0" w:space="0" w:color="auto"/>
                    <w:left w:val="none" w:sz="0" w:space="0" w:color="auto"/>
                    <w:bottom w:val="dotted" w:sz="6" w:space="2" w:color="DCDAD2"/>
                    <w:right w:val="none" w:sz="0" w:space="0" w:color="auto"/>
                  </w:divBdr>
                </w:div>
                <w:div w:id="962230357">
                  <w:marLeft w:val="0"/>
                  <w:marRight w:val="0"/>
                  <w:marTop w:val="0"/>
                  <w:marBottom w:val="0"/>
                  <w:divBdr>
                    <w:top w:val="none" w:sz="0" w:space="0" w:color="auto"/>
                    <w:left w:val="none" w:sz="0" w:space="0" w:color="auto"/>
                    <w:bottom w:val="none" w:sz="0" w:space="0" w:color="auto"/>
                    <w:right w:val="none" w:sz="0" w:space="0" w:color="auto"/>
                  </w:divBdr>
                  <w:divsChild>
                    <w:div w:id="352539432">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16994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48908">
          <w:marLeft w:val="0"/>
          <w:marRight w:val="0"/>
          <w:marTop w:val="150"/>
          <w:marBottom w:val="150"/>
          <w:divBdr>
            <w:top w:val="none" w:sz="0" w:space="0" w:color="auto"/>
            <w:left w:val="none" w:sz="0" w:space="0" w:color="auto"/>
            <w:bottom w:val="none" w:sz="0" w:space="0" w:color="auto"/>
            <w:right w:val="none" w:sz="0" w:space="0" w:color="auto"/>
          </w:divBdr>
        </w:div>
        <w:div w:id="1405644429">
          <w:marLeft w:val="0"/>
          <w:marRight w:val="0"/>
          <w:marTop w:val="0"/>
          <w:marBottom w:val="0"/>
          <w:divBdr>
            <w:top w:val="none" w:sz="0" w:space="0" w:color="auto"/>
            <w:left w:val="none" w:sz="0" w:space="0" w:color="auto"/>
            <w:bottom w:val="none" w:sz="0" w:space="0" w:color="auto"/>
            <w:right w:val="none" w:sz="0" w:space="0" w:color="auto"/>
          </w:divBdr>
          <w:divsChild>
            <w:div w:id="2045516494">
              <w:marLeft w:val="0"/>
              <w:marRight w:val="0"/>
              <w:marTop w:val="0"/>
              <w:marBottom w:val="0"/>
              <w:divBdr>
                <w:top w:val="none" w:sz="0" w:space="0" w:color="auto"/>
                <w:left w:val="none" w:sz="0" w:space="0" w:color="auto"/>
                <w:bottom w:val="none" w:sz="0" w:space="0" w:color="auto"/>
                <w:right w:val="none" w:sz="0" w:space="0" w:color="auto"/>
              </w:divBdr>
              <w:divsChild>
                <w:div w:id="57443636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62942148">
          <w:marLeft w:val="0"/>
          <w:marRight w:val="0"/>
          <w:marTop w:val="0"/>
          <w:marBottom w:val="0"/>
          <w:divBdr>
            <w:top w:val="none" w:sz="0" w:space="0" w:color="auto"/>
            <w:left w:val="none" w:sz="0" w:space="0" w:color="auto"/>
            <w:bottom w:val="none" w:sz="0" w:space="0" w:color="auto"/>
            <w:right w:val="none" w:sz="0" w:space="0" w:color="auto"/>
          </w:divBdr>
          <w:divsChild>
            <w:div w:id="569849383">
              <w:marLeft w:val="0"/>
              <w:marRight w:val="0"/>
              <w:marTop w:val="0"/>
              <w:marBottom w:val="0"/>
              <w:divBdr>
                <w:top w:val="none" w:sz="0" w:space="0" w:color="auto"/>
                <w:left w:val="none" w:sz="0" w:space="0" w:color="auto"/>
                <w:bottom w:val="none" w:sz="0" w:space="0" w:color="auto"/>
                <w:right w:val="none" w:sz="0" w:space="0" w:color="auto"/>
              </w:divBdr>
              <w:divsChild>
                <w:div w:id="126006341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89917979">
          <w:marLeft w:val="0"/>
          <w:marRight w:val="0"/>
          <w:marTop w:val="0"/>
          <w:marBottom w:val="0"/>
          <w:divBdr>
            <w:top w:val="none" w:sz="0" w:space="0" w:color="auto"/>
            <w:left w:val="none" w:sz="0" w:space="0" w:color="auto"/>
            <w:bottom w:val="none" w:sz="0" w:space="0" w:color="auto"/>
            <w:right w:val="none" w:sz="0" w:space="0" w:color="auto"/>
          </w:divBdr>
          <w:divsChild>
            <w:div w:id="814879716">
              <w:marLeft w:val="0"/>
              <w:marRight w:val="0"/>
              <w:marTop w:val="0"/>
              <w:marBottom w:val="0"/>
              <w:divBdr>
                <w:top w:val="none" w:sz="0" w:space="0" w:color="auto"/>
                <w:left w:val="none" w:sz="0" w:space="0" w:color="auto"/>
                <w:bottom w:val="none" w:sz="0" w:space="0" w:color="auto"/>
                <w:right w:val="none" w:sz="0" w:space="0" w:color="auto"/>
              </w:divBdr>
              <w:divsChild>
                <w:div w:id="44689692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121725197">
          <w:marLeft w:val="0"/>
          <w:marRight w:val="0"/>
          <w:marTop w:val="0"/>
          <w:marBottom w:val="0"/>
          <w:divBdr>
            <w:top w:val="none" w:sz="0" w:space="0" w:color="auto"/>
            <w:left w:val="none" w:sz="0" w:space="0" w:color="auto"/>
            <w:bottom w:val="none" w:sz="0" w:space="0" w:color="auto"/>
            <w:right w:val="none" w:sz="0" w:space="0" w:color="auto"/>
          </w:divBdr>
          <w:divsChild>
            <w:div w:id="910624453">
              <w:marLeft w:val="0"/>
              <w:marRight w:val="0"/>
              <w:marTop w:val="0"/>
              <w:marBottom w:val="0"/>
              <w:divBdr>
                <w:top w:val="none" w:sz="0" w:space="0" w:color="auto"/>
                <w:left w:val="none" w:sz="0" w:space="0" w:color="auto"/>
                <w:bottom w:val="none" w:sz="0" w:space="0" w:color="auto"/>
                <w:right w:val="none" w:sz="0" w:space="0" w:color="auto"/>
              </w:divBdr>
              <w:divsChild>
                <w:div w:id="1061949406">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74234574">
          <w:marLeft w:val="0"/>
          <w:marRight w:val="0"/>
          <w:marTop w:val="150"/>
          <w:marBottom w:val="150"/>
          <w:divBdr>
            <w:top w:val="none" w:sz="0" w:space="0" w:color="auto"/>
            <w:left w:val="none" w:sz="0" w:space="0" w:color="auto"/>
            <w:bottom w:val="none" w:sz="0" w:space="0" w:color="auto"/>
            <w:right w:val="none" w:sz="0" w:space="0" w:color="auto"/>
          </w:divBdr>
        </w:div>
        <w:div w:id="605506805">
          <w:marLeft w:val="0"/>
          <w:marRight w:val="0"/>
          <w:marTop w:val="0"/>
          <w:marBottom w:val="0"/>
          <w:divBdr>
            <w:top w:val="none" w:sz="0" w:space="0" w:color="auto"/>
            <w:left w:val="none" w:sz="0" w:space="0" w:color="auto"/>
            <w:bottom w:val="none" w:sz="0" w:space="0" w:color="auto"/>
            <w:right w:val="none" w:sz="0" w:space="0" w:color="auto"/>
          </w:divBdr>
          <w:divsChild>
            <w:div w:id="1616861721">
              <w:marLeft w:val="0"/>
              <w:marRight w:val="0"/>
              <w:marTop w:val="0"/>
              <w:marBottom w:val="0"/>
              <w:divBdr>
                <w:top w:val="none" w:sz="0" w:space="0" w:color="auto"/>
                <w:left w:val="none" w:sz="0" w:space="0" w:color="auto"/>
                <w:bottom w:val="none" w:sz="0" w:space="0" w:color="auto"/>
                <w:right w:val="none" w:sz="0" w:space="0" w:color="auto"/>
              </w:divBdr>
              <w:divsChild>
                <w:div w:id="1441605877">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20944880">
          <w:marLeft w:val="0"/>
          <w:marRight w:val="0"/>
          <w:marTop w:val="0"/>
          <w:marBottom w:val="0"/>
          <w:divBdr>
            <w:top w:val="none" w:sz="0" w:space="0" w:color="auto"/>
            <w:left w:val="none" w:sz="0" w:space="0" w:color="auto"/>
            <w:bottom w:val="none" w:sz="0" w:space="0" w:color="auto"/>
            <w:right w:val="none" w:sz="0" w:space="0" w:color="auto"/>
          </w:divBdr>
          <w:divsChild>
            <w:div w:id="1789932595">
              <w:marLeft w:val="0"/>
              <w:marRight w:val="0"/>
              <w:marTop w:val="0"/>
              <w:marBottom w:val="0"/>
              <w:divBdr>
                <w:top w:val="none" w:sz="0" w:space="0" w:color="auto"/>
                <w:left w:val="none" w:sz="0" w:space="0" w:color="auto"/>
                <w:bottom w:val="none" w:sz="0" w:space="0" w:color="auto"/>
                <w:right w:val="none" w:sz="0" w:space="0" w:color="auto"/>
              </w:divBdr>
              <w:divsChild>
                <w:div w:id="208714763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49659985">
          <w:marLeft w:val="0"/>
          <w:marRight w:val="0"/>
          <w:marTop w:val="0"/>
          <w:marBottom w:val="0"/>
          <w:divBdr>
            <w:top w:val="none" w:sz="0" w:space="0" w:color="auto"/>
            <w:left w:val="none" w:sz="0" w:space="0" w:color="auto"/>
            <w:bottom w:val="none" w:sz="0" w:space="0" w:color="auto"/>
            <w:right w:val="none" w:sz="0" w:space="0" w:color="auto"/>
          </w:divBdr>
          <w:divsChild>
            <w:div w:id="1662807550">
              <w:marLeft w:val="0"/>
              <w:marRight w:val="0"/>
              <w:marTop w:val="0"/>
              <w:marBottom w:val="0"/>
              <w:divBdr>
                <w:top w:val="none" w:sz="0" w:space="0" w:color="auto"/>
                <w:left w:val="none" w:sz="0" w:space="0" w:color="auto"/>
                <w:bottom w:val="none" w:sz="0" w:space="0" w:color="auto"/>
                <w:right w:val="none" w:sz="0" w:space="0" w:color="auto"/>
              </w:divBdr>
              <w:divsChild>
                <w:div w:id="1723166977">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04559544">
          <w:marLeft w:val="0"/>
          <w:marRight w:val="0"/>
          <w:marTop w:val="0"/>
          <w:marBottom w:val="0"/>
          <w:divBdr>
            <w:top w:val="none" w:sz="0" w:space="0" w:color="auto"/>
            <w:left w:val="none" w:sz="0" w:space="0" w:color="auto"/>
            <w:bottom w:val="none" w:sz="0" w:space="0" w:color="auto"/>
            <w:right w:val="none" w:sz="0" w:space="0" w:color="auto"/>
          </w:divBdr>
          <w:divsChild>
            <w:div w:id="615405879">
              <w:marLeft w:val="0"/>
              <w:marRight w:val="0"/>
              <w:marTop w:val="0"/>
              <w:marBottom w:val="0"/>
              <w:divBdr>
                <w:top w:val="none" w:sz="0" w:space="0" w:color="auto"/>
                <w:left w:val="none" w:sz="0" w:space="0" w:color="auto"/>
                <w:bottom w:val="none" w:sz="0" w:space="0" w:color="auto"/>
                <w:right w:val="none" w:sz="0" w:space="0" w:color="auto"/>
              </w:divBdr>
              <w:divsChild>
                <w:div w:id="150112067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71902938">
          <w:marLeft w:val="0"/>
          <w:marRight w:val="0"/>
          <w:marTop w:val="0"/>
          <w:marBottom w:val="0"/>
          <w:divBdr>
            <w:top w:val="none" w:sz="0" w:space="0" w:color="auto"/>
            <w:left w:val="none" w:sz="0" w:space="0" w:color="auto"/>
            <w:bottom w:val="none" w:sz="0" w:space="0" w:color="auto"/>
            <w:right w:val="none" w:sz="0" w:space="0" w:color="auto"/>
          </w:divBdr>
          <w:divsChild>
            <w:div w:id="1696689670">
              <w:marLeft w:val="0"/>
              <w:marRight w:val="0"/>
              <w:marTop w:val="0"/>
              <w:marBottom w:val="0"/>
              <w:divBdr>
                <w:top w:val="none" w:sz="0" w:space="0" w:color="auto"/>
                <w:left w:val="none" w:sz="0" w:space="0" w:color="auto"/>
                <w:bottom w:val="none" w:sz="0" w:space="0" w:color="auto"/>
                <w:right w:val="none" w:sz="0" w:space="0" w:color="auto"/>
              </w:divBdr>
              <w:divsChild>
                <w:div w:id="2055157406">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90705908">
          <w:marLeft w:val="0"/>
          <w:marRight w:val="0"/>
          <w:marTop w:val="0"/>
          <w:marBottom w:val="0"/>
          <w:divBdr>
            <w:top w:val="none" w:sz="0" w:space="0" w:color="auto"/>
            <w:left w:val="none" w:sz="0" w:space="0" w:color="auto"/>
            <w:bottom w:val="none" w:sz="0" w:space="0" w:color="auto"/>
            <w:right w:val="none" w:sz="0" w:space="0" w:color="auto"/>
          </w:divBdr>
          <w:divsChild>
            <w:div w:id="1546140876">
              <w:marLeft w:val="0"/>
              <w:marRight w:val="0"/>
              <w:marTop w:val="0"/>
              <w:marBottom w:val="0"/>
              <w:divBdr>
                <w:top w:val="none" w:sz="0" w:space="0" w:color="auto"/>
                <w:left w:val="none" w:sz="0" w:space="0" w:color="auto"/>
                <w:bottom w:val="none" w:sz="0" w:space="0" w:color="auto"/>
                <w:right w:val="none" w:sz="0" w:space="0" w:color="auto"/>
              </w:divBdr>
              <w:divsChild>
                <w:div w:id="22349586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572810612">
          <w:marLeft w:val="0"/>
          <w:marRight w:val="0"/>
          <w:marTop w:val="0"/>
          <w:marBottom w:val="0"/>
          <w:divBdr>
            <w:top w:val="none" w:sz="0" w:space="0" w:color="auto"/>
            <w:left w:val="none" w:sz="0" w:space="0" w:color="auto"/>
            <w:bottom w:val="none" w:sz="0" w:space="0" w:color="auto"/>
            <w:right w:val="none" w:sz="0" w:space="0" w:color="auto"/>
          </w:divBdr>
          <w:divsChild>
            <w:div w:id="360861939">
              <w:marLeft w:val="0"/>
              <w:marRight w:val="0"/>
              <w:marTop w:val="0"/>
              <w:marBottom w:val="0"/>
              <w:divBdr>
                <w:top w:val="none" w:sz="0" w:space="0" w:color="auto"/>
                <w:left w:val="none" w:sz="0" w:space="0" w:color="auto"/>
                <w:bottom w:val="none" w:sz="0" w:space="0" w:color="auto"/>
                <w:right w:val="none" w:sz="0" w:space="0" w:color="auto"/>
              </w:divBdr>
              <w:divsChild>
                <w:div w:id="42306684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07764395">
          <w:marLeft w:val="0"/>
          <w:marRight w:val="0"/>
          <w:marTop w:val="0"/>
          <w:marBottom w:val="0"/>
          <w:divBdr>
            <w:top w:val="none" w:sz="0" w:space="0" w:color="auto"/>
            <w:left w:val="none" w:sz="0" w:space="0" w:color="auto"/>
            <w:bottom w:val="none" w:sz="0" w:space="0" w:color="auto"/>
            <w:right w:val="none" w:sz="0" w:space="0" w:color="auto"/>
          </w:divBdr>
          <w:divsChild>
            <w:div w:id="1653951433">
              <w:marLeft w:val="0"/>
              <w:marRight w:val="0"/>
              <w:marTop w:val="0"/>
              <w:marBottom w:val="0"/>
              <w:divBdr>
                <w:top w:val="none" w:sz="0" w:space="0" w:color="auto"/>
                <w:left w:val="none" w:sz="0" w:space="0" w:color="auto"/>
                <w:bottom w:val="none" w:sz="0" w:space="0" w:color="auto"/>
                <w:right w:val="none" w:sz="0" w:space="0" w:color="auto"/>
              </w:divBdr>
              <w:divsChild>
                <w:div w:id="751589808">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759372456">
          <w:marLeft w:val="0"/>
          <w:marRight w:val="0"/>
          <w:marTop w:val="0"/>
          <w:marBottom w:val="0"/>
          <w:divBdr>
            <w:top w:val="none" w:sz="0" w:space="0" w:color="auto"/>
            <w:left w:val="none" w:sz="0" w:space="0" w:color="auto"/>
            <w:bottom w:val="none" w:sz="0" w:space="0" w:color="auto"/>
            <w:right w:val="none" w:sz="0" w:space="0" w:color="auto"/>
          </w:divBdr>
          <w:divsChild>
            <w:div w:id="1886868881">
              <w:marLeft w:val="0"/>
              <w:marRight w:val="0"/>
              <w:marTop w:val="0"/>
              <w:marBottom w:val="0"/>
              <w:divBdr>
                <w:top w:val="none" w:sz="0" w:space="0" w:color="auto"/>
                <w:left w:val="none" w:sz="0" w:space="0" w:color="auto"/>
                <w:bottom w:val="none" w:sz="0" w:space="0" w:color="auto"/>
                <w:right w:val="none" w:sz="0" w:space="0" w:color="auto"/>
              </w:divBdr>
              <w:divsChild>
                <w:div w:id="528299468">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512114178">
          <w:marLeft w:val="0"/>
          <w:marRight w:val="0"/>
          <w:marTop w:val="0"/>
          <w:marBottom w:val="0"/>
          <w:divBdr>
            <w:top w:val="none" w:sz="0" w:space="0" w:color="auto"/>
            <w:left w:val="none" w:sz="0" w:space="0" w:color="auto"/>
            <w:bottom w:val="none" w:sz="0" w:space="0" w:color="auto"/>
            <w:right w:val="none" w:sz="0" w:space="0" w:color="auto"/>
          </w:divBdr>
          <w:divsChild>
            <w:div w:id="1969503741">
              <w:marLeft w:val="0"/>
              <w:marRight w:val="0"/>
              <w:marTop w:val="0"/>
              <w:marBottom w:val="0"/>
              <w:divBdr>
                <w:top w:val="none" w:sz="0" w:space="0" w:color="auto"/>
                <w:left w:val="none" w:sz="0" w:space="0" w:color="auto"/>
                <w:bottom w:val="none" w:sz="0" w:space="0" w:color="auto"/>
                <w:right w:val="none" w:sz="0" w:space="0" w:color="auto"/>
              </w:divBdr>
              <w:divsChild>
                <w:div w:id="928000156">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121141503">
          <w:marLeft w:val="0"/>
          <w:marRight w:val="0"/>
          <w:marTop w:val="150"/>
          <w:marBottom w:val="150"/>
          <w:divBdr>
            <w:top w:val="none" w:sz="0" w:space="0" w:color="auto"/>
            <w:left w:val="none" w:sz="0" w:space="0" w:color="auto"/>
            <w:bottom w:val="none" w:sz="0" w:space="0" w:color="auto"/>
            <w:right w:val="none" w:sz="0" w:space="0" w:color="auto"/>
          </w:divBdr>
        </w:div>
        <w:div w:id="1020354365">
          <w:marLeft w:val="0"/>
          <w:marRight w:val="0"/>
          <w:marTop w:val="0"/>
          <w:marBottom w:val="0"/>
          <w:divBdr>
            <w:top w:val="none" w:sz="0" w:space="0" w:color="auto"/>
            <w:left w:val="none" w:sz="0" w:space="0" w:color="auto"/>
            <w:bottom w:val="none" w:sz="0" w:space="0" w:color="auto"/>
            <w:right w:val="none" w:sz="0" w:space="0" w:color="auto"/>
          </w:divBdr>
          <w:divsChild>
            <w:div w:id="1234388671">
              <w:marLeft w:val="0"/>
              <w:marRight w:val="0"/>
              <w:marTop w:val="0"/>
              <w:marBottom w:val="0"/>
              <w:divBdr>
                <w:top w:val="none" w:sz="0" w:space="0" w:color="auto"/>
                <w:left w:val="none" w:sz="0" w:space="0" w:color="auto"/>
                <w:bottom w:val="none" w:sz="0" w:space="0" w:color="auto"/>
                <w:right w:val="none" w:sz="0" w:space="0" w:color="auto"/>
              </w:divBdr>
              <w:divsChild>
                <w:div w:id="62878115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443547804">
          <w:marLeft w:val="0"/>
          <w:marRight w:val="0"/>
          <w:marTop w:val="0"/>
          <w:marBottom w:val="0"/>
          <w:divBdr>
            <w:top w:val="none" w:sz="0" w:space="0" w:color="auto"/>
            <w:left w:val="none" w:sz="0" w:space="0" w:color="auto"/>
            <w:bottom w:val="none" w:sz="0" w:space="0" w:color="auto"/>
            <w:right w:val="none" w:sz="0" w:space="0" w:color="auto"/>
          </w:divBdr>
          <w:divsChild>
            <w:div w:id="739137066">
              <w:marLeft w:val="0"/>
              <w:marRight w:val="0"/>
              <w:marTop w:val="0"/>
              <w:marBottom w:val="0"/>
              <w:divBdr>
                <w:top w:val="none" w:sz="0" w:space="0" w:color="auto"/>
                <w:left w:val="none" w:sz="0" w:space="0" w:color="auto"/>
                <w:bottom w:val="none" w:sz="0" w:space="0" w:color="auto"/>
                <w:right w:val="none" w:sz="0" w:space="0" w:color="auto"/>
              </w:divBdr>
              <w:divsChild>
                <w:div w:id="1270968012">
                  <w:marLeft w:val="0"/>
                  <w:marRight w:val="0"/>
                  <w:marTop w:val="0"/>
                  <w:marBottom w:val="0"/>
                  <w:divBdr>
                    <w:top w:val="none" w:sz="0" w:space="0" w:color="auto"/>
                    <w:left w:val="none" w:sz="0" w:space="0" w:color="auto"/>
                    <w:bottom w:val="dotted" w:sz="6" w:space="2" w:color="DCDAD2"/>
                    <w:right w:val="none" w:sz="0" w:space="0" w:color="auto"/>
                  </w:divBdr>
                </w:div>
                <w:div w:id="1106733260">
                  <w:marLeft w:val="0"/>
                  <w:marRight w:val="0"/>
                  <w:marTop w:val="0"/>
                  <w:marBottom w:val="0"/>
                  <w:divBdr>
                    <w:top w:val="none" w:sz="0" w:space="0" w:color="auto"/>
                    <w:left w:val="none" w:sz="0" w:space="0" w:color="auto"/>
                    <w:bottom w:val="dotted" w:sz="6" w:space="2" w:color="DCDAD2"/>
                    <w:right w:val="none" w:sz="0" w:space="0" w:color="auto"/>
                  </w:divBdr>
                </w:div>
                <w:div w:id="2061440982">
                  <w:marLeft w:val="0"/>
                  <w:marRight w:val="0"/>
                  <w:marTop w:val="0"/>
                  <w:marBottom w:val="0"/>
                  <w:divBdr>
                    <w:top w:val="none" w:sz="0" w:space="0" w:color="auto"/>
                    <w:left w:val="none" w:sz="0" w:space="0" w:color="auto"/>
                    <w:bottom w:val="none" w:sz="0" w:space="0" w:color="auto"/>
                    <w:right w:val="none" w:sz="0" w:space="0" w:color="auto"/>
                  </w:divBdr>
                  <w:divsChild>
                    <w:div w:id="1470853695">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3094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187">
                  <w:marLeft w:val="0"/>
                  <w:marRight w:val="0"/>
                  <w:marTop w:val="0"/>
                  <w:marBottom w:val="0"/>
                  <w:divBdr>
                    <w:top w:val="none" w:sz="0" w:space="0" w:color="auto"/>
                    <w:left w:val="none" w:sz="0" w:space="0" w:color="auto"/>
                    <w:bottom w:val="dotted" w:sz="6" w:space="2" w:color="DCDAD2"/>
                    <w:right w:val="none" w:sz="0" w:space="0" w:color="auto"/>
                  </w:divBdr>
                </w:div>
                <w:div w:id="1885946091">
                  <w:marLeft w:val="0"/>
                  <w:marRight w:val="0"/>
                  <w:marTop w:val="0"/>
                  <w:marBottom w:val="0"/>
                  <w:divBdr>
                    <w:top w:val="none" w:sz="0" w:space="0" w:color="auto"/>
                    <w:left w:val="none" w:sz="0" w:space="0" w:color="auto"/>
                    <w:bottom w:val="none" w:sz="0" w:space="0" w:color="auto"/>
                    <w:right w:val="none" w:sz="0" w:space="0" w:color="auto"/>
                  </w:divBdr>
                  <w:divsChild>
                    <w:div w:id="1395540532">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3867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019">
                  <w:marLeft w:val="0"/>
                  <w:marRight w:val="0"/>
                  <w:marTop w:val="0"/>
                  <w:marBottom w:val="0"/>
                  <w:divBdr>
                    <w:top w:val="none" w:sz="0" w:space="0" w:color="auto"/>
                    <w:left w:val="none" w:sz="0" w:space="0" w:color="auto"/>
                    <w:bottom w:val="dotted" w:sz="6" w:space="2" w:color="DCDAD2"/>
                    <w:right w:val="none" w:sz="0" w:space="0" w:color="auto"/>
                  </w:divBdr>
                </w:div>
                <w:div w:id="2006280661">
                  <w:marLeft w:val="0"/>
                  <w:marRight w:val="0"/>
                  <w:marTop w:val="0"/>
                  <w:marBottom w:val="0"/>
                  <w:divBdr>
                    <w:top w:val="none" w:sz="0" w:space="0" w:color="auto"/>
                    <w:left w:val="none" w:sz="0" w:space="0" w:color="auto"/>
                    <w:bottom w:val="none" w:sz="0" w:space="0" w:color="auto"/>
                    <w:right w:val="none" w:sz="0" w:space="0" w:color="auto"/>
                  </w:divBdr>
                  <w:divsChild>
                    <w:div w:id="1612590246">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3129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5289">
          <w:marLeft w:val="0"/>
          <w:marRight w:val="0"/>
          <w:marTop w:val="0"/>
          <w:marBottom w:val="0"/>
          <w:divBdr>
            <w:top w:val="none" w:sz="0" w:space="0" w:color="auto"/>
            <w:left w:val="none" w:sz="0" w:space="0" w:color="auto"/>
            <w:bottom w:val="none" w:sz="0" w:space="0" w:color="auto"/>
            <w:right w:val="none" w:sz="0" w:space="0" w:color="auto"/>
          </w:divBdr>
          <w:divsChild>
            <w:div w:id="90006523">
              <w:marLeft w:val="0"/>
              <w:marRight w:val="0"/>
              <w:marTop w:val="0"/>
              <w:marBottom w:val="0"/>
              <w:divBdr>
                <w:top w:val="none" w:sz="0" w:space="0" w:color="auto"/>
                <w:left w:val="none" w:sz="0" w:space="0" w:color="auto"/>
                <w:bottom w:val="none" w:sz="0" w:space="0" w:color="auto"/>
                <w:right w:val="none" w:sz="0" w:space="0" w:color="auto"/>
              </w:divBdr>
              <w:divsChild>
                <w:div w:id="144777005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24429258">
          <w:marLeft w:val="0"/>
          <w:marRight w:val="0"/>
          <w:marTop w:val="0"/>
          <w:marBottom w:val="0"/>
          <w:divBdr>
            <w:top w:val="none" w:sz="0" w:space="0" w:color="auto"/>
            <w:left w:val="none" w:sz="0" w:space="0" w:color="auto"/>
            <w:bottom w:val="none" w:sz="0" w:space="0" w:color="auto"/>
            <w:right w:val="none" w:sz="0" w:space="0" w:color="auto"/>
          </w:divBdr>
          <w:divsChild>
            <w:div w:id="22293775">
              <w:marLeft w:val="0"/>
              <w:marRight w:val="0"/>
              <w:marTop w:val="0"/>
              <w:marBottom w:val="0"/>
              <w:divBdr>
                <w:top w:val="none" w:sz="0" w:space="0" w:color="auto"/>
                <w:left w:val="none" w:sz="0" w:space="0" w:color="auto"/>
                <w:bottom w:val="none" w:sz="0" w:space="0" w:color="auto"/>
                <w:right w:val="none" w:sz="0" w:space="0" w:color="auto"/>
              </w:divBdr>
              <w:divsChild>
                <w:div w:id="196715635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89423144">
          <w:marLeft w:val="0"/>
          <w:marRight w:val="0"/>
          <w:marTop w:val="0"/>
          <w:marBottom w:val="0"/>
          <w:divBdr>
            <w:top w:val="none" w:sz="0" w:space="0" w:color="auto"/>
            <w:left w:val="none" w:sz="0" w:space="0" w:color="auto"/>
            <w:bottom w:val="none" w:sz="0" w:space="0" w:color="auto"/>
            <w:right w:val="none" w:sz="0" w:space="0" w:color="auto"/>
          </w:divBdr>
          <w:divsChild>
            <w:div w:id="1997688642">
              <w:marLeft w:val="0"/>
              <w:marRight w:val="0"/>
              <w:marTop w:val="0"/>
              <w:marBottom w:val="0"/>
              <w:divBdr>
                <w:top w:val="none" w:sz="0" w:space="0" w:color="auto"/>
                <w:left w:val="none" w:sz="0" w:space="0" w:color="auto"/>
                <w:bottom w:val="none" w:sz="0" w:space="0" w:color="auto"/>
                <w:right w:val="none" w:sz="0" w:space="0" w:color="auto"/>
              </w:divBdr>
              <w:divsChild>
                <w:div w:id="1166365334">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40883874">
          <w:marLeft w:val="0"/>
          <w:marRight w:val="0"/>
          <w:marTop w:val="0"/>
          <w:marBottom w:val="0"/>
          <w:divBdr>
            <w:top w:val="none" w:sz="0" w:space="0" w:color="auto"/>
            <w:left w:val="none" w:sz="0" w:space="0" w:color="auto"/>
            <w:bottom w:val="none" w:sz="0" w:space="0" w:color="auto"/>
            <w:right w:val="none" w:sz="0" w:space="0" w:color="auto"/>
          </w:divBdr>
          <w:divsChild>
            <w:div w:id="535316619">
              <w:marLeft w:val="0"/>
              <w:marRight w:val="0"/>
              <w:marTop w:val="0"/>
              <w:marBottom w:val="0"/>
              <w:divBdr>
                <w:top w:val="none" w:sz="0" w:space="0" w:color="auto"/>
                <w:left w:val="none" w:sz="0" w:space="0" w:color="auto"/>
                <w:bottom w:val="none" w:sz="0" w:space="0" w:color="auto"/>
                <w:right w:val="none" w:sz="0" w:space="0" w:color="auto"/>
              </w:divBdr>
              <w:divsChild>
                <w:div w:id="1840122244">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514951640">
          <w:marLeft w:val="0"/>
          <w:marRight w:val="0"/>
          <w:marTop w:val="0"/>
          <w:marBottom w:val="0"/>
          <w:divBdr>
            <w:top w:val="none" w:sz="0" w:space="0" w:color="auto"/>
            <w:left w:val="none" w:sz="0" w:space="0" w:color="auto"/>
            <w:bottom w:val="none" w:sz="0" w:space="0" w:color="auto"/>
            <w:right w:val="none" w:sz="0" w:space="0" w:color="auto"/>
          </w:divBdr>
          <w:divsChild>
            <w:div w:id="1327052369">
              <w:marLeft w:val="0"/>
              <w:marRight w:val="0"/>
              <w:marTop w:val="0"/>
              <w:marBottom w:val="0"/>
              <w:divBdr>
                <w:top w:val="none" w:sz="0" w:space="0" w:color="auto"/>
                <w:left w:val="none" w:sz="0" w:space="0" w:color="auto"/>
                <w:bottom w:val="none" w:sz="0" w:space="0" w:color="auto"/>
                <w:right w:val="none" w:sz="0" w:space="0" w:color="auto"/>
              </w:divBdr>
              <w:divsChild>
                <w:div w:id="218517248">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745764485">
          <w:marLeft w:val="0"/>
          <w:marRight w:val="0"/>
          <w:marTop w:val="0"/>
          <w:marBottom w:val="0"/>
          <w:divBdr>
            <w:top w:val="none" w:sz="0" w:space="0" w:color="auto"/>
            <w:left w:val="none" w:sz="0" w:space="0" w:color="auto"/>
            <w:bottom w:val="none" w:sz="0" w:space="0" w:color="auto"/>
            <w:right w:val="none" w:sz="0" w:space="0" w:color="auto"/>
          </w:divBdr>
          <w:divsChild>
            <w:div w:id="556162002">
              <w:marLeft w:val="0"/>
              <w:marRight w:val="0"/>
              <w:marTop w:val="0"/>
              <w:marBottom w:val="0"/>
              <w:divBdr>
                <w:top w:val="none" w:sz="0" w:space="0" w:color="auto"/>
                <w:left w:val="none" w:sz="0" w:space="0" w:color="auto"/>
                <w:bottom w:val="none" w:sz="0" w:space="0" w:color="auto"/>
                <w:right w:val="none" w:sz="0" w:space="0" w:color="auto"/>
              </w:divBdr>
              <w:divsChild>
                <w:div w:id="95440450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941982099">
          <w:marLeft w:val="0"/>
          <w:marRight w:val="0"/>
          <w:marTop w:val="0"/>
          <w:marBottom w:val="0"/>
          <w:divBdr>
            <w:top w:val="none" w:sz="0" w:space="0" w:color="auto"/>
            <w:left w:val="none" w:sz="0" w:space="0" w:color="auto"/>
            <w:bottom w:val="none" w:sz="0" w:space="0" w:color="auto"/>
            <w:right w:val="none" w:sz="0" w:space="0" w:color="auto"/>
          </w:divBdr>
          <w:divsChild>
            <w:div w:id="1667056214">
              <w:marLeft w:val="0"/>
              <w:marRight w:val="0"/>
              <w:marTop w:val="0"/>
              <w:marBottom w:val="0"/>
              <w:divBdr>
                <w:top w:val="none" w:sz="0" w:space="0" w:color="auto"/>
                <w:left w:val="none" w:sz="0" w:space="0" w:color="auto"/>
                <w:bottom w:val="none" w:sz="0" w:space="0" w:color="auto"/>
                <w:right w:val="none" w:sz="0" w:space="0" w:color="auto"/>
              </w:divBdr>
              <w:divsChild>
                <w:div w:id="15376883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760301730">
          <w:marLeft w:val="0"/>
          <w:marRight w:val="0"/>
          <w:marTop w:val="0"/>
          <w:marBottom w:val="0"/>
          <w:divBdr>
            <w:top w:val="none" w:sz="0" w:space="0" w:color="auto"/>
            <w:left w:val="none" w:sz="0" w:space="0" w:color="auto"/>
            <w:bottom w:val="none" w:sz="0" w:space="0" w:color="auto"/>
            <w:right w:val="none" w:sz="0" w:space="0" w:color="auto"/>
          </w:divBdr>
          <w:divsChild>
            <w:div w:id="1543247531">
              <w:marLeft w:val="0"/>
              <w:marRight w:val="0"/>
              <w:marTop w:val="0"/>
              <w:marBottom w:val="0"/>
              <w:divBdr>
                <w:top w:val="none" w:sz="0" w:space="0" w:color="auto"/>
                <w:left w:val="none" w:sz="0" w:space="0" w:color="auto"/>
                <w:bottom w:val="none" w:sz="0" w:space="0" w:color="auto"/>
                <w:right w:val="none" w:sz="0" w:space="0" w:color="auto"/>
              </w:divBdr>
              <w:divsChild>
                <w:div w:id="144896336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83747194">
          <w:marLeft w:val="0"/>
          <w:marRight w:val="0"/>
          <w:marTop w:val="0"/>
          <w:marBottom w:val="0"/>
          <w:divBdr>
            <w:top w:val="none" w:sz="0" w:space="0" w:color="auto"/>
            <w:left w:val="none" w:sz="0" w:space="0" w:color="auto"/>
            <w:bottom w:val="none" w:sz="0" w:space="0" w:color="auto"/>
            <w:right w:val="none" w:sz="0" w:space="0" w:color="auto"/>
          </w:divBdr>
          <w:divsChild>
            <w:div w:id="1748915550">
              <w:marLeft w:val="0"/>
              <w:marRight w:val="0"/>
              <w:marTop w:val="0"/>
              <w:marBottom w:val="0"/>
              <w:divBdr>
                <w:top w:val="none" w:sz="0" w:space="0" w:color="auto"/>
                <w:left w:val="none" w:sz="0" w:space="0" w:color="auto"/>
                <w:bottom w:val="none" w:sz="0" w:space="0" w:color="auto"/>
                <w:right w:val="none" w:sz="0" w:space="0" w:color="auto"/>
              </w:divBdr>
              <w:divsChild>
                <w:div w:id="210255819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696148659">
          <w:marLeft w:val="0"/>
          <w:marRight w:val="0"/>
          <w:marTop w:val="0"/>
          <w:marBottom w:val="0"/>
          <w:divBdr>
            <w:top w:val="none" w:sz="0" w:space="0" w:color="auto"/>
            <w:left w:val="none" w:sz="0" w:space="0" w:color="auto"/>
            <w:bottom w:val="none" w:sz="0" w:space="0" w:color="auto"/>
            <w:right w:val="none" w:sz="0" w:space="0" w:color="auto"/>
          </w:divBdr>
          <w:divsChild>
            <w:div w:id="344093166">
              <w:marLeft w:val="0"/>
              <w:marRight w:val="0"/>
              <w:marTop w:val="0"/>
              <w:marBottom w:val="0"/>
              <w:divBdr>
                <w:top w:val="none" w:sz="0" w:space="0" w:color="auto"/>
                <w:left w:val="none" w:sz="0" w:space="0" w:color="auto"/>
                <w:bottom w:val="none" w:sz="0" w:space="0" w:color="auto"/>
                <w:right w:val="none" w:sz="0" w:space="0" w:color="auto"/>
              </w:divBdr>
              <w:divsChild>
                <w:div w:id="23921692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012247068">
          <w:marLeft w:val="0"/>
          <w:marRight w:val="0"/>
          <w:marTop w:val="0"/>
          <w:marBottom w:val="0"/>
          <w:divBdr>
            <w:top w:val="none" w:sz="0" w:space="0" w:color="auto"/>
            <w:left w:val="none" w:sz="0" w:space="0" w:color="auto"/>
            <w:bottom w:val="none" w:sz="0" w:space="0" w:color="auto"/>
            <w:right w:val="none" w:sz="0" w:space="0" w:color="auto"/>
          </w:divBdr>
          <w:divsChild>
            <w:div w:id="22757377">
              <w:marLeft w:val="0"/>
              <w:marRight w:val="0"/>
              <w:marTop w:val="0"/>
              <w:marBottom w:val="0"/>
              <w:divBdr>
                <w:top w:val="none" w:sz="0" w:space="0" w:color="auto"/>
                <w:left w:val="none" w:sz="0" w:space="0" w:color="auto"/>
                <w:bottom w:val="none" w:sz="0" w:space="0" w:color="auto"/>
                <w:right w:val="none" w:sz="0" w:space="0" w:color="auto"/>
              </w:divBdr>
              <w:divsChild>
                <w:div w:id="142091126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70264701">
          <w:marLeft w:val="0"/>
          <w:marRight w:val="0"/>
          <w:marTop w:val="0"/>
          <w:marBottom w:val="0"/>
          <w:divBdr>
            <w:top w:val="none" w:sz="0" w:space="0" w:color="auto"/>
            <w:left w:val="none" w:sz="0" w:space="0" w:color="auto"/>
            <w:bottom w:val="none" w:sz="0" w:space="0" w:color="auto"/>
            <w:right w:val="none" w:sz="0" w:space="0" w:color="auto"/>
          </w:divBdr>
          <w:divsChild>
            <w:div w:id="671875319">
              <w:marLeft w:val="0"/>
              <w:marRight w:val="0"/>
              <w:marTop w:val="0"/>
              <w:marBottom w:val="0"/>
              <w:divBdr>
                <w:top w:val="none" w:sz="0" w:space="0" w:color="auto"/>
                <w:left w:val="none" w:sz="0" w:space="0" w:color="auto"/>
                <w:bottom w:val="none" w:sz="0" w:space="0" w:color="auto"/>
                <w:right w:val="none" w:sz="0" w:space="0" w:color="auto"/>
              </w:divBdr>
              <w:divsChild>
                <w:div w:id="26588911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926230197">
          <w:marLeft w:val="0"/>
          <w:marRight w:val="0"/>
          <w:marTop w:val="0"/>
          <w:marBottom w:val="0"/>
          <w:divBdr>
            <w:top w:val="none" w:sz="0" w:space="0" w:color="auto"/>
            <w:left w:val="none" w:sz="0" w:space="0" w:color="auto"/>
            <w:bottom w:val="none" w:sz="0" w:space="0" w:color="auto"/>
            <w:right w:val="none" w:sz="0" w:space="0" w:color="auto"/>
          </w:divBdr>
          <w:divsChild>
            <w:div w:id="2053722523">
              <w:marLeft w:val="0"/>
              <w:marRight w:val="0"/>
              <w:marTop w:val="0"/>
              <w:marBottom w:val="0"/>
              <w:divBdr>
                <w:top w:val="none" w:sz="0" w:space="0" w:color="auto"/>
                <w:left w:val="none" w:sz="0" w:space="0" w:color="auto"/>
                <w:bottom w:val="none" w:sz="0" w:space="0" w:color="auto"/>
                <w:right w:val="none" w:sz="0" w:space="0" w:color="auto"/>
              </w:divBdr>
              <w:divsChild>
                <w:div w:id="753090718">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42093105">
          <w:marLeft w:val="0"/>
          <w:marRight w:val="0"/>
          <w:marTop w:val="0"/>
          <w:marBottom w:val="0"/>
          <w:divBdr>
            <w:top w:val="none" w:sz="0" w:space="0" w:color="auto"/>
            <w:left w:val="none" w:sz="0" w:space="0" w:color="auto"/>
            <w:bottom w:val="none" w:sz="0" w:space="0" w:color="auto"/>
            <w:right w:val="none" w:sz="0" w:space="0" w:color="auto"/>
          </w:divBdr>
          <w:divsChild>
            <w:div w:id="1705014625">
              <w:marLeft w:val="0"/>
              <w:marRight w:val="0"/>
              <w:marTop w:val="0"/>
              <w:marBottom w:val="0"/>
              <w:divBdr>
                <w:top w:val="none" w:sz="0" w:space="0" w:color="auto"/>
                <w:left w:val="none" w:sz="0" w:space="0" w:color="auto"/>
                <w:bottom w:val="none" w:sz="0" w:space="0" w:color="auto"/>
                <w:right w:val="none" w:sz="0" w:space="0" w:color="auto"/>
              </w:divBdr>
              <w:divsChild>
                <w:div w:id="9413037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89832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31" TargetMode="External"/><Relationship Id="rId13" Type="http://schemas.openxmlformats.org/officeDocument/2006/relationships/hyperlink" Target="http://www.taxheaven.gr/laws/law/index/law/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heaven.gr/laws/law/index/law/31" TargetMode="External"/><Relationship Id="rId12" Type="http://schemas.openxmlformats.org/officeDocument/2006/relationships/hyperlink" Target="http://www.taxheaven.gr/laws/law/index/law/31" TargetMode="External"/><Relationship Id="rId17" Type="http://schemas.openxmlformats.org/officeDocument/2006/relationships/hyperlink" Target="http://www.taxheaven.gr/laws/law/index/law/179" TargetMode="External"/><Relationship Id="rId2" Type="http://schemas.microsoft.com/office/2007/relationships/stylesWithEffects" Target="stylesWithEffects.xml"/><Relationship Id="rId16" Type="http://schemas.openxmlformats.org/officeDocument/2006/relationships/hyperlink" Target="http://www.taxheaven.gr/laws/law/index/law/90" TargetMode="External"/><Relationship Id="rId1" Type="http://schemas.openxmlformats.org/officeDocument/2006/relationships/styles" Target="styles.xml"/><Relationship Id="rId6" Type="http://schemas.openxmlformats.org/officeDocument/2006/relationships/hyperlink" Target="http://www.taxheaven.gr/laws/law/index/law/31" TargetMode="External"/><Relationship Id="rId11" Type="http://schemas.openxmlformats.org/officeDocument/2006/relationships/hyperlink" Target="http://www.taxheaven.gr/laws/law/index/law/31" TargetMode="External"/><Relationship Id="rId5" Type="http://schemas.openxmlformats.org/officeDocument/2006/relationships/hyperlink" Target="http://www.taxheaven.gr/laws/law/index/law/31" TargetMode="External"/><Relationship Id="rId15" Type="http://schemas.openxmlformats.org/officeDocument/2006/relationships/hyperlink" Target="http://www.taxheaven.gr/laws/law/index/law/7" TargetMode="External"/><Relationship Id="rId10" Type="http://schemas.openxmlformats.org/officeDocument/2006/relationships/hyperlink" Target="http://www.taxheaven.gr/laws/law/index/law/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xheaven.gr/laws/law/index/law/31" TargetMode="External"/><Relationship Id="rId14" Type="http://schemas.openxmlformats.org/officeDocument/2006/relationships/hyperlink" Target="http://www.taxheaven.gr/laws/law/index/law/3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26</Pages>
  <Words>10969</Words>
  <Characters>59238</Characters>
  <Application>Microsoft Office Word</Application>
  <DocSecurity>0</DocSecurity>
  <Lines>493</Lines>
  <Paragraphs>140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1</cp:revision>
  <dcterms:created xsi:type="dcterms:W3CDTF">2012-01-06T11:34:00Z</dcterms:created>
  <dcterms:modified xsi:type="dcterms:W3CDTF">2012-01-06T15:03:00Z</dcterms:modified>
</cp:coreProperties>
</file>